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68A2" w14:textId="36D44489" w:rsidR="003051F9" w:rsidRDefault="003051F9" w:rsidP="003051F9">
      <w:pPr>
        <w:pStyle w:val="3GPPHeader"/>
        <w:spacing w:after="60"/>
        <w:rPr>
          <w:sz w:val="32"/>
          <w:szCs w:val="32"/>
        </w:rPr>
      </w:pPr>
      <w:r>
        <w:t>3GPP RAN WG2 Meeting #121</w:t>
      </w:r>
      <w:r>
        <w:tab/>
      </w:r>
      <w:r>
        <w:rPr>
          <w:rFonts w:cs="Arial"/>
          <w:sz w:val="26"/>
          <w:szCs w:val="26"/>
        </w:rPr>
        <w:t>R2-230</w:t>
      </w:r>
      <w:r w:rsidR="00D2183D">
        <w:rPr>
          <w:rFonts w:cs="Arial"/>
          <w:sz w:val="26"/>
          <w:szCs w:val="26"/>
        </w:rPr>
        <w:t>1364</w:t>
      </w:r>
    </w:p>
    <w:p w14:paraId="11CB1401" w14:textId="77777777" w:rsidR="003051F9" w:rsidRDefault="003051F9" w:rsidP="003051F9">
      <w:pPr>
        <w:pStyle w:val="3GPPHeader"/>
      </w:pPr>
      <w:r>
        <w:t>Athens, Greece, February 27</w:t>
      </w:r>
      <w:r w:rsidRPr="00B54ED8">
        <w:rPr>
          <w:vertAlign w:val="superscript"/>
        </w:rPr>
        <w:t>th</w:t>
      </w:r>
      <w:r>
        <w:t xml:space="preserve"> – March 3</w:t>
      </w:r>
      <w:r w:rsidRPr="00B54ED8">
        <w:rPr>
          <w:vertAlign w:val="superscript"/>
        </w:rPr>
        <w:t>rd</w:t>
      </w:r>
      <w:r>
        <w:t xml:space="preserve">, 2023                                       </w:t>
      </w:r>
    </w:p>
    <w:p w14:paraId="7AD14354" w14:textId="1BF6FC0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10CBF">
        <w:rPr>
          <w:sz w:val="22"/>
          <w:szCs w:val="22"/>
          <w:lang w:val="sv-SE"/>
        </w:rPr>
        <w:t>8.7.</w:t>
      </w:r>
      <w:r w:rsidR="00687756">
        <w:rPr>
          <w:sz w:val="22"/>
          <w:szCs w:val="22"/>
          <w:lang w:val="sv-SE"/>
        </w:rPr>
        <w:t>4</w:t>
      </w:r>
      <w:r w:rsidR="00E42B59">
        <w:rPr>
          <w:sz w:val="22"/>
          <w:szCs w:val="22"/>
          <w:lang w:val="sv-SE"/>
        </w:rPr>
        <w:t>.1</w:t>
      </w:r>
      <w:r w:rsidR="0046106E">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99D273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64115">
        <w:rPr>
          <w:sz w:val="22"/>
          <w:szCs w:val="22"/>
        </w:rPr>
        <w:t>Cell reselection enhancements for Earth moving cell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 xml:space="preserve">between cell </w:t>
      </w:r>
      <w:proofErr w:type="spellStart"/>
      <w:r w:rsidR="001729C3">
        <w:t>center</w:t>
      </w:r>
      <w:proofErr w:type="spellEnd"/>
      <w:r w:rsidR="001729C3">
        <w:t xml:space="preserve">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14226765" w14:textId="55909BA0" w:rsidR="00A35A47" w:rsidRPr="00031EE7" w:rsidRDefault="00686903" w:rsidP="00A35A47">
      <w:pPr>
        <w:rPr>
          <w:lang w:val="en-US"/>
        </w:rPr>
      </w:pPr>
      <w:r>
        <w:t>A</w:t>
      </w:r>
      <w:r w:rsidR="00925EE6">
        <w:t xml:space="preserve">n </w:t>
      </w:r>
      <w:r>
        <w:t>objective for Rel-18 NR NTN</w:t>
      </w:r>
      <w:r w:rsidR="00595E5E">
        <w:t xml:space="preserve"> is to continue </w:t>
      </w:r>
      <w:r w:rsidR="00CA2F9E">
        <w:t xml:space="preserve">enhancements </w:t>
      </w:r>
      <w:r w:rsidR="00AD51F5">
        <w:t>for both NTN-NTN and NTN-TN</w:t>
      </w:r>
      <w:r w:rsidR="00595E5E">
        <w:t xml:space="preserve"> mobility and service continuity</w:t>
      </w:r>
      <w:r w:rsidR="000B494E">
        <w:t xml:space="preserve">, </w:t>
      </w:r>
      <w:r w:rsidR="00C13A30">
        <w:t xml:space="preserve">and </w:t>
      </w:r>
      <w:r w:rsidR="00EE6AE4" w:rsidRPr="00134B7D">
        <w:rPr>
          <w:bCs/>
        </w:rPr>
        <w:t>consider</w:t>
      </w:r>
      <w:r w:rsidR="00F5343C">
        <w:rPr>
          <w:bCs/>
        </w:rPr>
        <w:t>s</w:t>
      </w:r>
      <w:r w:rsidR="00EE6AE4" w:rsidRPr="00134B7D">
        <w:rPr>
          <w:bCs/>
        </w:rPr>
        <w:t xml:space="preserve"> existing methods from NR TN </w:t>
      </w:r>
      <w:r w:rsidR="004C607E">
        <w:rPr>
          <w:bCs/>
        </w:rPr>
        <w:t>and</w:t>
      </w:r>
      <w:r w:rsidR="00EE6AE4" w:rsidRPr="00134B7D">
        <w:rPr>
          <w:bCs/>
        </w:rPr>
        <w:t xml:space="preserve"> Rel-17 NR NTN as baseline </w:t>
      </w:r>
      <w:r w:rsidR="001A6730">
        <w:rPr>
          <w:bCs/>
        </w:rPr>
        <w:t>for further enhancements</w:t>
      </w:r>
      <w:r w:rsidR="000B494E">
        <w:rPr>
          <w:bCs/>
        </w:rPr>
        <w:t>.</w:t>
      </w:r>
      <w:r w:rsidR="002E2A33">
        <w:rPr>
          <w:bCs/>
        </w:rPr>
        <w:t xml:space="preserve"> </w:t>
      </w:r>
      <w:r w:rsidR="00EA1C91" w:rsidRPr="00031EE7">
        <w:rPr>
          <w:lang w:val="en-US"/>
        </w:rPr>
        <w:t xml:space="preserve">This document </w:t>
      </w:r>
      <w:r w:rsidR="00EA1C91">
        <w:rPr>
          <w:lang w:val="en-US"/>
        </w:rPr>
        <w:t xml:space="preserve">focuses on </w:t>
      </w:r>
      <w:r w:rsidR="003F3DB7">
        <w:rPr>
          <w:lang w:val="en-US"/>
        </w:rPr>
        <w:t>the Earth moving cell case.</w:t>
      </w:r>
    </w:p>
    <w:p w14:paraId="2E2DEB19" w14:textId="466CF353" w:rsidR="0062377F" w:rsidRDefault="004B0552" w:rsidP="0062377F">
      <w:pPr>
        <w:pStyle w:val="Heading1"/>
      </w:pPr>
      <w:r>
        <w:t>M</w:t>
      </w:r>
      <w:r w:rsidR="00452D71">
        <w:t xml:space="preserve">obility </w:t>
      </w:r>
      <w:r w:rsidR="00FE5AB1">
        <w:t>enhancements</w:t>
      </w:r>
      <w:r w:rsidR="000679B2">
        <w:t xml:space="preserve"> for Earth-moving cell</w:t>
      </w:r>
    </w:p>
    <w:p w14:paraId="797734B6" w14:textId="5498A67A" w:rsidR="002D6645" w:rsidRDefault="00FC2CBB" w:rsidP="005076C4">
      <w:pPr>
        <w:pStyle w:val="Heading2"/>
      </w:pPr>
      <w:r>
        <w:t>Application of Rel-17 e</w:t>
      </w:r>
      <w:r w:rsidR="005666B9">
        <w:t xml:space="preserve">nhancements </w:t>
      </w:r>
      <w:r>
        <w:t>to</w:t>
      </w:r>
      <w:r w:rsidR="005666B9">
        <w:t xml:space="preserve"> </w:t>
      </w:r>
      <w:r w:rsidR="001636B3">
        <w:t>E</w:t>
      </w:r>
      <w:r w:rsidR="005666B9">
        <w:t>arth-moving cells</w:t>
      </w:r>
    </w:p>
    <w:p w14:paraId="461B7320" w14:textId="1C1DBFC6" w:rsidR="000C3CF9" w:rsidRDefault="002B3CCB" w:rsidP="000C3CF9">
      <w:r>
        <w:t>Release 17 cell (re)selection enhancements</w:t>
      </w:r>
      <w:r w:rsidR="00311670">
        <w:t xml:space="preserve"> </w:t>
      </w:r>
      <w:r w:rsidR="006F7785">
        <w:t xml:space="preserve">only </w:t>
      </w:r>
      <w:r w:rsidR="00311670">
        <w:t>apply to quasi-earth fixed cells</w:t>
      </w:r>
      <w:r w:rsidR="006F7785">
        <w:t>, and are disabled</w:t>
      </w:r>
      <w:r w:rsidR="00862377">
        <w:t xml:space="preserve"> </w:t>
      </w:r>
      <w:r w:rsidR="006F7785">
        <w:t>f</w:t>
      </w:r>
      <w:r w:rsidR="00862377">
        <w:t>or earth moving cells</w:t>
      </w:r>
      <w:r w:rsidR="006F7785">
        <w:t xml:space="preserve"> </w:t>
      </w:r>
      <w:r w:rsidR="00CD442F">
        <w:t xml:space="preserve">(e.g. </w:t>
      </w:r>
      <w:r w:rsidR="006F7785">
        <w:t xml:space="preserve">by not broadcasting relevant parameters </w:t>
      </w:r>
      <w:r w:rsidR="00CD442F">
        <w:t>like</w:t>
      </w:r>
      <w:r w:rsidR="006F7785">
        <w:t xml:space="preserve"> </w:t>
      </w:r>
      <w:r w:rsidR="006F7785" w:rsidRPr="006F7785">
        <w:rPr>
          <w:i/>
          <w:iCs/>
        </w:rPr>
        <w:t>t-Service</w:t>
      </w:r>
      <w:r w:rsidR="00CD442F">
        <w:t xml:space="preserve"> and</w:t>
      </w:r>
      <w:r w:rsidR="006F7785">
        <w:t xml:space="preserve"> </w:t>
      </w:r>
      <w:proofErr w:type="spellStart"/>
      <w:r w:rsidR="006F7785" w:rsidRPr="006F7785">
        <w:rPr>
          <w:i/>
          <w:iCs/>
        </w:rPr>
        <w:t>distanceThresh</w:t>
      </w:r>
      <w:proofErr w:type="spellEnd"/>
      <w:r w:rsidR="006F7785">
        <w:t xml:space="preserve"> in SIB19</w:t>
      </w:r>
      <w:r w:rsidR="00CD442F">
        <w:t>)</w:t>
      </w:r>
      <w:r w:rsidR="006F7785">
        <w:t>.</w:t>
      </w:r>
      <w:r w:rsidR="00862377">
        <w:t xml:space="preserve"> </w:t>
      </w:r>
      <w:r w:rsidR="00BB7D19">
        <w:t>As per</w:t>
      </w:r>
      <w:r w:rsidR="007E1A7C">
        <w:t xml:space="preserve"> the WID</w:t>
      </w:r>
      <w:r w:rsidR="00BB7D19">
        <w:t>, these enhancement</w:t>
      </w:r>
      <w:r w:rsidR="00452531">
        <w:t>s</w:t>
      </w:r>
      <w:r w:rsidR="00BB7D19">
        <w:t xml:space="preserve"> are to be taken as a starting point</w:t>
      </w:r>
      <w:r w:rsidR="00835F60">
        <w:t xml:space="preserve"> for Rel-18 work</w:t>
      </w:r>
      <w:r w:rsidR="00FB706C">
        <w:t xml:space="preserve"> on earth-moving cells</w:t>
      </w:r>
      <w:r w:rsidR="00835F60">
        <w:t>.</w:t>
      </w:r>
    </w:p>
    <w:p w14:paraId="6065D15C" w14:textId="39617009" w:rsidR="00FA230A" w:rsidRDefault="00FA230A" w:rsidP="000C3CF9">
      <w:r>
        <w:t>The following was agreed in RAN2#119bis-e</w:t>
      </w:r>
      <w:r w:rsidR="000A6656">
        <w:t xml:space="preserve"> [6]</w:t>
      </w:r>
      <w:r>
        <w:t>:</w:t>
      </w:r>
    </w:p>
    <w:p w14:paraId="349787A4" w14:textId="67C08FCF" w:rsidR="00FA230A" w:rsidRPr="00CE5EF0" w:rsidRDefault="004D4A64" w:rsidP="00CE5EF0">
      <w:pPr>
        <w:pStyle w:val="ListParagraph"/>
        <w:numPr>
          <w:ilvl w:val="0"/>
          <w:numId w:val="24"/>
        </w:numPr>
        <w:rPr>
          <w:rFonts w:ascii="Arial" w:hAnsi="Arial" w:cs="Arial"/>
          <w:i/>
          <w:iCs/>
          <w:sz w:val="20"/>
          <w:szCs w:val="20"/>
        </w:rPr>
      </w:pPr>
      <w:r w:rsidRPr="00CE5EF0">
        <w:rPr>
          <w:rFonts w:ascii="Arial" w:hAnsi="Arial" w:cs="Arial"/>
          <w:i/>
          <w:iCs/>
          <w:sz w:val="20"/>
          <w:szCs w:val="20"/>
        </w:rPr>
        <w:t>For NTN-NTN cell reselection with earth moving cell, RAN2 will consider providing parameters of serving cell to  UE, for UE to estimate when the serving cell stops providing coverage at the present UE location (FFS whether this will be an optional UE feature) (</w:t>
      </w:r>
      <w:r w:rsidRPr="00791DBA">
        <w:rPr>
          <w:rFonts w:ascii="Arial" w:hAnsi="Arial" w:cs="Arial"/>
          <w:b/>
          <w:bCs/>
          <w:i/>
          <w:iCs/>
          <w:sz w:val="20"/>
          <w:szCs w:val="20"/>
          <w:u w:val="single"/>
        </w:rPr>
        <w:t>this does not exclude any time-based or location-based approach</w:t>
      </w:r>
      <w:r w:rsidRPr="00CE5EF0">
        <w:rPr>
          <w:rFonts w:ascii="Arial" w:hAnsi="Arial" w:cs="Arial"/>
          <w:i/>
          <w:iCs/>
          <w:sz w:val="20"/>
          <w:szCs w:val="20"/>
        </w:rPr>
        <w:t>) (other solutions can also be considered)</w:t>
      </w:r>
    </w:p>
    <w:p w14:paraId="273113C8" w14:textId="3D1DABD6" w:rsidR="000C7066" w:rsidRDefault="00695DF6" w:rsidP="000C3CF9">
      <w:r>
        <w:t>Unlike the quasi-earth fixed case,</w:t>
      </w:r>
      <w:r w:rsidR="00481C51">
        <w:t xml:space="preserve"> the cell stop time </w:t>
      </w:r>
      <w:r w:rsidR="00F838F1">
        <w:t>in the</w:t>
      </w:r>
      <w:r w:rsidR="005B2525">
        <w:t xml:space="preserve"> earth moving </w:t>
      </w:r>
      <w:r w:rsidR="004F6906">
        <w:t>c</w:t>
      </w:r>
      <w:r w:rsidR="00F838F1">
        <w:t>ase</w:t>
      </w:r>
      <w:r w:rsidR="005B2525">
        <w:t xml:space="preserve"> </w:t>
      </w:r>
      <w:r w:rsidR="00481C51">
        <w:t xml:space="preserve">depends on the </w:t>
      </w:r>
      <w:r w:rsidR="008B3CED">
        <w:t xml:space="preserve">UE </w:t>
      </w:r>
      <w:r w:rsidR="00481C51">
        <w:t xml:space="preserve">location </w:t>
      </w:r>
      <w:r w:rsidR="008B3CED">
        <w:t>within the cell</w:t>
      </w:r>
      <w:r w:rsidR="00481C51">
        <w:t xml:space="preserve"> and direction</w:t>
      </w:r>
      <w:r w:rsidR="00265D9E">
        <w:t>/speed</w:t>
      </w:r>
      <w:r w:rsidR="00481C51">
        <w:t xml:space="preserve"> of cell movement. </w:t>
      </w:r>
      <w:r w:rsidR="003B35E8">
        <w:t>B</w:t>
      </w:r>
      <w:r w:rsidR="00481C51">
        <w:t xml:space="preserve">roadcasting a singular </w:t>
      </w:r>
      <w:r w:rsidR="007E58BF" w:rsidRPr="00B30060">
        <w:rPr>
          <w:i/>
          <w:iCs/>
        </w:rPr>
        <w:t>t-Service</w:t>
      </w:r>
      <w:r w:rsidR="007E58BF">
        <w:t xml:space="preserve"> </w:t>
      </w:r>
      <w:r w:rsidR="00481C51">
        <w:t>value</w:t>
      </w:r>
      <w:r w:rsidR="00B30060">
        <w:t xml:space="preserve"> </w:t>
      </w:r>
      <w:r w:rsidR="00AB3C88">
        <w:t>w</w:t>
      </w:r>
      <w:r w:rsidR="002607BA">
        <w:t xml:space="preserve">ould </w:t>
      </w:r>
      <w:r w:rsidR="00481C51">
        <w:t>not work</w:t>
      </w:r>
      <w:r w:rsidR="00B32515">
        <w:t>, and would instead</w:t>
      </w:r>
      <w:r w:rsidR="00B30060">
        <w:t xml:space="preserve"> </w:t>
      </w:r>
      <w:r w:rsidR="00E55DE5">
        <w:t>need to be</w:t>
      </w:r>
      <w:r w:rsidR="0060524E">
        <w:t xml:space="preserve"> </w:t>
      </w:r>
      <w:r w:rsidR="000C7066">
        <w:t xml:space="preserve">done in a </w:t>
      </w:r>
      <w:r w:rsidR="00455155">
        <w:t>UE-specific</w:t>
      </w:r>
      <w:r w:rsidR="000C7066">
        <w:t xml:space="preserve"> manner</w:t>
      </w:r>
      <w:r w:rsidR="00B32515">
        <w:t>.</w:t>
      </w:r>
      <w:r w:rsidR="00C56615">
        <w:t xml:space="preserve"> </w:t>
      </w:r>
    </w:p>
    <w:p w14:paraId="7D220B97" w14:textId="59DB29F4" w:rsidR="000C7066" w:rsidRPr="001A42A6" w:rsidRDefault="001A42A6" w:rsidP="001A42A6">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4838835F" w14:textId="2C0C97BC" w:rsidR="00AA613E" w:rsidRDefault="003E5B05" w:rsidP="000C3CF9">
      <w:r>
        <w:t xml:space="preserve">A </w:t>
      </w:r>
      <w:r w:rsidR="00EE2019">
        <w:t xml:space="preserve">UE-specific </w:t>
      </w:r>
      <w:r w:rsidR="00EE2019">
        <w:rPr>
          <w:i/>
          <w:iCs/>
        </w:rPr>
        <w:t xml:space="preserve">t-Service </w:t>
      </w:r>
      <w:r w:rsidR="00736AD1">
        <w:t>would require</w:t>
      </w:r>
      <w:r w:rsidR="00B32515">
        <w:t xml:space="preserve"> </w:t>
      </w:r>
      <w:r w:rsidR="00AA613E">
        <w:t xml:space="preserve">dedicated </w:t>
      </w:r>
      <w:proofErr w:type="spellStart"/>
      <w:r w:rsidR="00AA613E">
        <w:t>signaling</w:t>
      </w:r>
      <w:proofErr w:type="spellEnd"/>
      <w:r w:rsidR="004F6B38">
        <w:t xml:space="preserve"> </w:t>
      </w:r>
      <w:r w:rsidR="007633C8">
        <w:t xml:space="preserve">and </w:t>
      </w:r>
      <w:r w:rsidR="007559DC">
        <w:t xml:space="preserve">periodic </w:t>
      </w:r>
      <w:r w:rsidR="004F6B38">
        <w:t>updat</w:t>
      </w:r>
      <w:r w:rsidR="00C56615">
        <w:t>es</w:t>
      </w:r>
      <w:r w:rsidR="004F6B38">
        <w:t xml:space="preserve"> as the cell</w:t>
      </w:r>
      <w:r w:rsidR="00C8454E">
        <w:t>/</w:t>
      </w:r>
      <w:r w:rsidR="004F6B38">
        <w:t>UE move</w:t>
      </w:r>
      <w:r w:rsidR="009D461A">
        <w:t xml:space="preserve">, </w:t>
      </w:r>
      <w:r>
        <w:t xml:space="preserve">so </w:t>
      </w:r>
      <w:r w:rsidR="009D461A">
        <w:t>is unsuitable for IDLE/INACTIVE UEs.</w:t>
      </w:r>
      <w:r w:rsidR="00552217">
        <w:t xml:space="preserve"> It is therefore proposed that RAN2 </w:t>
      </w:r>
      <w:r w:rsidR="00BD6004">
        <w:t xml:space="preserve">prioritize location-based </w:t>
      </w:r>
      <w:r w:rsidR="00123ED6">
        <w:t xml:space="preserve">cell reselection </w:t>
      </w:r>
      <w:r w:rsidR="00BD6004">
        <w:t>solutions for earth-moving beam</w:t>
      </w:r>
      <w:r w:rsidR="00252C05">
        <w:t>s.</w:t>
      </w:r>
    </w:p>
    <w:p w14:paraId="50423C74" w14:textId="528C5F41" w:rsidR="009A1AF8" w:rsidRDefault="009A1AF8" w:rsidP="009A1AF8">
      <w:pPr>
        <w:ind w:left="1440" w:hanging="1440"/>
        <w:rPr>
          <w:b/>
          <w:bCs/>
          <w:lang w:eastAsia="sv-SE"/>
        </w:rPr>
      </w:pPr>
      <w:r w:rsidRPr="00896393">
        <w:rPr>
          <w:b/>
          <w:bCs/>
          <w:lang w:eastAsia="sv-SE"/>
        </w:rPr>
        <w:t xml:space="preserve">Proposal </w:t>
      </w:r>
      <w:r>
        <w:rPr>
          <w:b/>
          <w:bCs/>
          <w:lang w:eastAsia="sv-SE"/>
        </w:rPr>
        <w:t>1:</w:t>
      </w:r>
      <w:r>
        <w:rPr>
          <w:b/>
          <w:bCs/>
          <w:lang w:eastAsia="sv-SE"/>
        </w:rPr>
        <w:tab/>
        <w:t xml:space="preserve">Prioritize location-based </w:t>
      </w:r>
      <w:r w:rsidR="007D1529">
        <w:rPr>
          <w:b/>
          <w:bCs/>
          <w:lang w:eastAsia="sv-SE"/>
        </w:rPr>
        <w:t xml:space="preserve">cell (re)selection </w:t>
      </w:r>
      <w:r>
        <w:rPr>
          <w:b/>
          <w:bCs/>
          <w:lang w:eastAsia="sv-SE"/>
        </w:rPr>
        <w:t>enhancements for</w:t>
      </w:r>
      <w:r w:rsidR="007D1529">
        <w:rPr>
          <w:b/>
          <w:bCs/>
          <w:lang w:eastAsia="sv-SE"/>
        </w:rPr>
        <w:t xml:space="preserve"> earth-moving cells.</w:t>
      </w:r>
    </w:p>
    <w:p w14:paraId="2F07319C" w14:textId="24586C1D" w:rsidR="000D2F39" w:rsidRDefault="000D2F39" w:rsidP="000D2F39">
      <w:pPr>
        <w:pStyle w:val="Heading2"/>
      </w:pPr>
      <w:r>
        <w:t>Assi</w:t>
      </w:r>
      <w:r w:rsidR="000F25A2">
        <w:t>s</w:t>
      </w:r>
      <w:r>
        <w:t xml:space="preserve">tance information for </w:t>
      </w:r>
      <w:r w:rsidR="009F4A0D">
        <w:t xml:space="preserve">Earth-moving </w:t>
      </w:r>
      <w:r w:rsidR="0025555F">
        <w:t>c</w:t>
      </w:r>
      <w:r>
        <w:t>ell reselection</w:t>
      </w:r>
    </w:p>
    <w:p w14:paraId="685B860A" w14:textId="08E7B3DA" w:rsidR="000D2F39" w:rsidRDefault="00E9788B" w:rsidP="000D2F39">
      <w:r>
        <w:t>The following has been agreed in RAN2#119bis-e regarding assistance information</w:t>
      </w:r>
      <w:r w:rsidR="001D63F0">
        <w:t xml:space="preserve"> for the UE to estimate when the UE will be outside of serving cell coverage in the Earth-moving cell case:</w:t>
      </w:r>
    </w:p>
    <w:p w14:paraId="4EC47FAD" w14:textId="1AFF6EFA" w:rsidR="00E16085" w:rsidRPr="00E16085" w:rsidRDefault="00E16085" w:rsidP="00E16085">
      <w:pPr>
        <w:pStyle w:val="ListParagraph"/>
        <w:numPr>
          <w:ilvl w:val="0"/>
          <w:numId w:val="24"/>
        </w:numPr>
        <w:rPr>
          <w:rFonts w:ascii="Arial" w:hAnsi="Arial" w:cs="Arial"/>
          <w:i/>
          <w:iCs/>
          <w:sz w:val="20"/>
          <w:szCs w:val="20"/>
        </w:rPr>
      </w:pPr>
      <w:r w:rsidRPr="00E16085">
        <w:rPr>
          <w:rFonts w:ascii="Arial" w:hAnsi="Arial" w:cs="Arial"/>
          <w:i/>
          <w:iCs/>
          <w:sz w:val="20"/>
          <w:szCs w:val="20"/>
        </w:rPr>
        <w:t>System information is the basic means for providing necessary parameters to assist UE to estimate when the serving cell stops providing coverage at the present UE location.</w:t>
      </w:r>
    </w:p>
    <w:p w14:paraId="04049D42" w14:textId="0C9578DE" w:rsidR="001E771F" w:rsidRPr="00E16085" w:rsidRDefault="00E16085" w:rsidP="00E16085">
      <w:pPr>
        <w:pStyle w:val="ListParagraph"/>
        <w:numPr>
          <w:ilvl w:val="0"/>
          <w:numId w:val="24"/>
        </w:numPr>
        <w:rPr>
          <w:rFonts w:ascii="Arial" w:hAnsi="Arial" w:cs="Arial"/>
          <w:i/>
          <w:iCs/>
          <w:sz w:val="20"/>
          <w:szCs w:val="20"/>
        </w:rPr>
      </w:pPr>
      <w:r w:rsidRPr="00E16085">
        <w:rPr>
          <w:rFonts w:ascii="Arial" w:hAnsi="Arial" w:cs="Arial"/>
          <w:i/>
          <w:iCs/>
          <w:sz w:val="20"/>
          <w:szCs w:val="20"/>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7F92F051" w14:textId="7940DDF0" w:rsidR="001E771F" w:rsidRDefault="00412D53" w:rsidP="000D2F39">
      <w:r>
        <w:lastRenderedPageBreak/>
        <w:t>A</w:t>
      </w:r>
      <w:r w:rsidR="00321A83">
        <w:t>ssum</w:t>
      </w:r>
      <w:r>
        <w:t>ing</w:t>
      </w:r>
      <w:r w:rsidR="00321A83">
        <w:t xml:space="preserve"> the distance threshold and reference location serve the same purpose for Earth-moving cells as </w:t>
      </w:r>
      <w:r w:rsidR="00616530">
        <w:t xml:space="preserve">the </w:t>
      </w:r>
      <w:r w:rsidR="00723BB5">
        <w:t xml:space="preserve">Rel-17 </w:t>
      </w:r>
      <w:r w:rsidR="00113D92">
        <w:t>Earth-fixed cell case</w:t>
      </w:r>
      <w:r>
        <w:t xml:space="preserve">, </w:t>
      </w:r>
      <w:r w:rsidR="005C53DD">
        <w:t xml:space="preserve">the distance threshold represents </w:t>
      </w:r>
      <w:r w:rsidR="00A55C48">
        <w:t>how far away the UE</w:t>
      </w:r>
      <w:r w:rsidR="00017865">
        <w:t xml:space="preserve"> can be from the reference point prior to </w:t>
      </w:r>
      <w:proofErr w:type="spellStart"/>
      <w:r w:rsidR="00017865">
        <w:t>inti</w:t>
      </w:r>
      <w:r w:rsidR="00D03EF9">
        <w:t>a</w:t>
      </w:r>
      <w:r w:rsidR="00017865">
        <w:t>ting</w:t>
      </w:r>
      <w:proofErr w:type="spellEnd"/>
      <w:r w:rsidR="00017865">
        <w:t xml:space="preserve"> neighbour cell measurements.</w:t>
      </w:r>
      <w:r w:rsidR="004475E5">
        <w:t xml:space="preserve"> </w:t>
      </w:r>
      <w:r w:rsidR="000C3E68">
        <w:t>T</w:t>
      </w:r>
      <w:r w:rsidR="004475E5">
        <w:t xml:space="preserve">his </w:t>
      </w:r>
      <w:r w:rsidR="000C3E68">
        <w:t xml:space="preserve">value should be relatively stable, and can </w:t>
      </w:r>
      <w:r w:rsidR="008500CC">
        <w:t xml:space="preserve">be provided in the same way as </w:t>
      </w:r>
      <w:r w:rsidR="000C3E68">
        <w:t>Rel-17.</w:t>
      </w:r>
    </w:p>
    <w:p w14:paraId="2FD25AFF" w14:textId="77777777" w:rsidR="008B572D" w:rsidRDefault="008B572D" w:rsidP="008B572D">
      <w:pPr>
        <w:ind w:left="1440" w:hanging="1440"/>
        <w:rPr>
          <w:b/>
          <w:lang w:eastAsia="sv-SE"/>
        </w:rPr>
      </w:pPr>
      <w:r>
        <w:rPr>
          <w:b/>
          <w:lang w:eastAsia="sv-SE"/>
        </w:rPr>
        <w:t>Proposal 2:</w:t>
      </w:r>
      <w:r>
        <w:rPr>
          <w:b/>
          <w:lang w:eastAsia="sv-SE"/>
        </w:rPr>
        <w:tab/>
        <w:t xml:space="preserve">For Earth-moving cells, reuse </w:t>
      </w:r>
      <w:proofErr w:type="spellStart"/>
      <w:r w:rsidRPr="004710E4">
        <w:rPr>
          <w:b/>
          <w:i/>
          <w:iCs/>
          <w:lang w:eastAsia="sv-SE"/>
        </w:rPr>
        <w:t>distanceThresh</w:t>
      </w:r>
      <w:proofErr w:type="spellEnd"/>
      <w:r>
        <w:rPr>
          <w:b/>
          <w:lang w:eastAsia="sv-SE"/>
        </w:rPr>
        <w:t xml:space="preserve"> as in Earth-fixed cell case (e.g. a fixed parameter broadcast in system information).</w:t>
      </w:r>
    </w:p>
    <w:p w14:paraId="1AA1FE84" w14:textId="327E5FE2" w:rsidR="00E84B5A" w:rsidRDefault="000D1226" w:rsidP="001E771F">
      <w:r>
        <w:t>Alternatively</w:t>
      </w:r>
      <w:r w:rsidR="004C1F5F">
        <w:t>, the</w:t>
      </w:r>
      <w:r w:rsidR="001E771F">
        <w:t xml:space="preserve"> cell reference point will continuously change</w:t>
      </w:r>
      <w:r w:rsidR="000A6826">
        <w:t xml:space="preserve"> as the satellite moves</w:t>
      </w:r>
      <w:r w:rsidR="00B61EDA">
        <w:t xml:space="preserve"> relative to the Earth</w:t>
      </w:r>
      <w:r w:rsidR="001E771F">
        <w:t xml:space="preserve">. </w:t>
      </w:r>
      <w:r w:rsidR="00276CAE">
        <w:t>The broadcasted value should therefore be periodically updated to account for the cell movement</w:t>
      </w:r>
      <w:r w:rsidR="00AA1649">
        <w:t>.</w:t>
      </w:r>
    </w:p>
    <w:p w14:paraId="16AE8389" w14:textId="72B1F38E" w:rsidR="00E84B5A" w:rsidRDefault="00E84B5A" w:rsidP="00E84B5A">
      <w:pPr>
        <w:ind w:left="1440" w:hanging="1440"/>
        <w:rPr>
          <w:b/>
          <w:lang w:eastAsia="sv-SE"/>
        </w:rPr>
      </w:pPr>
      <w:r>
        <w:rPr>
          <w:b/>
          <w:lang w:eastAsia="sv-SE"/>
        </w:rPr>
        <w:t>Proposal 3:</w:t>
      </w:r>
      <w:r>
        <w:rPr>
          <w:b/>
          <w:lang w:eastAsia="sv-SE"/>
        </w:rPr>
        <w:tab/>
      </w:r>
      <w:r w:rsidR="0031600A">
        <w:rPr>
          <w:b/>
          <w:bCs/>
          <w:lang w:eastAsia="sv-SE"/>
        </w:rPr>
        <w:t xml:space="preserve">For </w:t>
      </w:r>
      <w:r w:rsidR="00EE3E5A" w:rsidRPr="00EA1383">
        <w:rPr>
          <w:b/>
          <w:bCs/>
          <w:lang w:eastAsia="sv-SE"/>
        </w:rPr>
        <w:t>Earth-moving cell</w:t>
      </w:r>
      <w:r w:rsidR="0031600A">
        <w:rPr>
          <w:b/>
          <w:bCs/>
          <w:lang w:eastAsia="sv-SE"/>
        </w:rPr>
        <w:t>s</w:t>
      </w:r>
      <w:r w:rsidR="00EE3E5A" w:rsidRPr="00EA1383">
        <w:rPr>
          <w:b/>
          <w:bCs/>
          <w:lang w:eastAsia="sv-SE"/>
        </w:rPr>
        <w:t xml:space="preserve">, the reference location </w:t>
      </w:r>
      <w:r w:rsidR="00EE3E5A">
        <w:rPr>
          <w:b/>
          <w:bCs/>
          <w:lang w:eastAsia="sv-SE"/>
        </w:rPr>
        <w:t>is periodically updated</w:t>
      </w:r>
      <w:r w:rsidR="0031600A">
        <w:rPr>
          <w:b/>
          <w:bCs/>
          <w:lang w:eastAsia="sv-SE"/>
        </w:rPr>
        <w:t xml:space="preserve"> to compensate for cell movement.</w:t>
      </w:r>
    </w:p>
    <w:p w14:paraId="3375B78C" w14:textId="2CBCC6AE" w:rsidR="001E771F" w:rsidRDefault="00CC2B0C" w:rsidP="001E771F">
      <w:r>
        <w:t xml:space="preserve">However, </w:t>
      </w:r>
      <w:r w:rsidR="008B572D">
        <w:rPr>
          <w:bCs/>
          <w:lang w:eastAsia="sv-SE"/>
        </w:rPr>
        <w:t>periodically updating the reference location can cause changes to system information.</w:t>
      </w:r>
      <w:r w:rsidR="00B61456">
        <w:rPr>
          <w:bCs/>
          <w:lang w:eastAsia="sv-SE"/>
        </w:rPr>
        <w:t xml:space="preserve"> </w:t>
      </w:r>
      <w:r w:rsidR="00B61456">
        <w:t>H</w:t>
      </w:r>
      <w:r>
        <w:t>aving the UE frequently re-</w:t>
      </w:r>
      <w:proofErr w:type="spellStart"/>
      <w:r>
        <w:t>aquire</w:t>
      </w:r>
      <w:proofErr w:type="spellEnd"/>
      <w:r>
        <w:t xml:space="preserve"> system information to maintain an up</w:t>
      </w:r>
      <w:r w:rsidR="00F90DC9">
        <w:t>dated cell reference point</w:t>
      </w:r>
      <w:r w:rsidR="001E771F">
        <w:t xml:space="preserve"> is undesirable from a power consumption perspective. </w:t>
      </w:r>
    </w:p>
    <w:p w14:paraId="460F54DE" w14:textId="1D8925B5" w:rsidR="001E771F" w:rsidRPr="001A42A6" w:rsidRDefault="001E771F" w:rsidP="001E771F">
      <w:pPr>
        <w:ind w:left="1440" w:hanging="1440"/>
        <w:rPr>
          <w:i/>
          <w:iCs/>
        </w:rPr>
      </w:pPr>
      <w:r>
        <w:rPr>
          <w:i/>
          <w:iCs/>
        </w:rPr>
        <w:t xml:space="preserve">Observation </w:t>
      </w:r>
      <w:r w:rsidR="007B6FF0">
        <w:rPr>
          <w:i/>
          <w:iCs/>
        </w:rPr>
        <w:t>2</w:t>
      </w:r>
      <w:r>
        <w:rPr>
          <w:i/>
          <w:iCs/>
        </w:rPr>
        <w:t>:</w:t>
      </w:r>
      <w:r w:rsidRPr="001A42A6">
        <w:rPr>
          <w:i/>
          <w:iCs/>
        </w:rPr>
        <w:tab/>
      </w:r>
      <w:r>
        <w:rPr>
          <w:i/>
          <w:iCs/>
        </w:rPr>
        <w:t>The cell reference point used for Rel-17 location-based cell reselection enhancements will continuously change for earth-moving cells. This may increase power consumption if the UE must frequently re-</w:t>
      </w:r>
      <w:proofErr w:type="spellStart"/>
      <w:r>
        <w:rPr>
          <w:i/>
          <w:iCs/>
        </w:rPr>
        <w:t>aquire</w:t>
      </w:r>
      <w:proofErr w:type="spellEnd"/>
      <w:r>
        <w:rPr>
          <w:i/>
          <w:iCs/>
        </w:rPr>
        <w:t xml:space="preserve"> SIB19 to </w:t>
      </w:r>
      <w:proofErr w:type="gramStart"/>
      <w:r>
        <w:rPr>
          <w:i/>
          <w:iCs/>
        </w:rPr>
        <w:t>updated</w:t>
      </w:r>
      <w:proofErr w:type="gramEnd"/>
      <w:r>
        <w:rPr>
          <w:i/>
          <w:iCs/>
        </w:rPr>
        <w:t xml:space="preserve"> the value.</w:t>
      </w:r>
    </w:p>
    <w:p w14:paraId="6247BDB3" w14:textId="5F7939E0" w:rsidR="008B572D" w:rsidRPr="00B8043D" w:rsidRDefault="008B572D" w:rsidP="008B572D">
      <w:pPr>
        <w:rPr>
          <w:bCs/>
          <w:lang w:eastAsia="sv-SE"/>
        </w:rPr>
      </w:pPr>
      <w:r>
        <w:rPr>
          <w:bCs/>
          <w:lang w:eastAsia="sv-SE"/>
        </w:rPr>
        <w:t>To mitigate this issue</w:t>
      </w:r>
      <w:r w:rsidR="00DE7E70">
        <w:rPr>
          <w:bCs/>
          <w:lang w:eastAsia="sv-SE"/>
        </w:rPr>
        <w:t>,</w:t>
      </w:r>
      <w:r>
        <w:rPr>
          <w:bCs/>
          <w:lang w:eastAsia="sv-SE"/>
        </w:rPr>
        <w:t xml:space="preserve"> a change in reference location </w:t>
      </w:r>
      <w:r w:rsidR="00CA5C5A">
        <w:rPr>
          <w:bCs/>
          <w:lang w:eastAsia="sv-SE"/>
        </w:rPr>
        <w:t>should</w:t>
      </w:r>
      <w:r>
        <w:rPr>
          <w:bCs/>
          <w:lang w:eastAsia="sv-SE"/>
        </w:rPr>
        <w:t xml:space="preserve"> result in neither system information change notification nor in a modification of </w:t>
      </w:r>
      <w:proofErr w:type="spellStart"/>
      <w:r>
        <w:rPr>
          <w:bCs/>
          <w:i/>
          <w:iCs/>
          <w:lang w:eastAsia="sv-SE"/>
        </w:rPr>
        <w:t>valueTag</w:t>
      </w:r>
      <w:proofErr w:type="spellEnd"/>
      <w:r>
        <w:rPr>
          <w:bCs/>
          <w:lang w:eastAsia="sv-SE"/>
        </w:rPr>
        <w:t xml:space="preserve"> in </w:t>
      </w:r>
      <w:r>
        <w:rPr>
          <w:bCs/>
          <w:i/>
          <w:iCs/>
          <w:lang w:eastAsia="sv-SE"/>
        </w:rPr>
        <w:t>SIB1</w:t>
      </w:r>
      <w:r w:rsidR="00250879">
        <w:rPr>
          <w:bCs/>
          <w:i/>
          <w:iCs/>
          <w:lang w:eastAsia="sv-SE"/>
        </w:rPr>
        <w:t xml:space="preserve"> </w:t>
      </w:r>
      <w:r w:rsidR="00250879">
        <w:rPr>
          <w:bCs/>
          <w:lang w:eastAsia="sv-SE"/>
        </w:rPr>
        <w:t>for Earth moving cell</w:t>
      </w:r>
      <w:r>
        <w:rPr>
          <w:bCs/>
          <w:lang w:eastAsia="sv-SE"/>
        </w:rPr>
        <w:t xml:space="preserve">. This is in line with other information fields such as </w:t>
      </w:r>
      <w:proofErr w:type="spellStart"/>
      <w:r>
        <w:rPr>
          <w:bCs/>
          <w:i/>
          <w:iCs/>
          <w:lang w:eastAsia="sv-SE"/>
        </w:rPr>
        <w:t>ephemerisInfo</w:t>
      </w:r>
      <w:proofErr w:type="spellEnd"/>
      <w:r>
        <w:rPr>
          <w:bCs/>
          <w:i/>
          <w:iCs/>
          <w:lang w:eastAsia="sv-SE"/>
        </w:rPr>
        <w:t xml:space="preserve">, </w:t>
      </w:r>
      <w:proofErr w:type="spellStart"/>
      <w:r>
        <w:rPr>
          <w:bCs/>
          <w:i/>
          <w:iCs/>
          <w:lang w:eastAsia="sv-SE"/>
        </w:rPr>
        <w:t>epochTime</w:t>
      </w:r>
      <w:proofErr w:type="spellEnd"/>
      <w:r>
        <w:rPr>
          <w:bCs/>
          <w:i/>
          <w:iCs/>
          <w:lang w:eastAsia="sv-SE"/>
        </w:rPr>
        <w:t>,</w:t>
      </w:r>
      <w:r>
        <w:rPr>
          <w:bCs/>
          <w:lang w:eastAsia="sv-SE"/>
        </w:rPr>
        <w:t xml:space="preserve"> and </w:t>
      </w:r>
      <w:r>
        <w:rPr>
          <w:bCs/>
          <w:i/>
          <w:iCs/>
          <w:lang w:eastAsia="sv-SE"/>
        </w:rPr>
        <w:t>ta-Common</w:t>
      </w:r>
      <w:r>
        <w:rPr>
          <w:bCs/>
          <w:lang w:eastAsia="sv-SE"/>
        </w:rPr>
        <w:t xml:space="preserve"> which update frequently due to </w:t>
      </w:r>
      <w:proofErr w:type="spellStart"/>
      <w:r>
        <w:rPr>
          <w:bCs/>
          <w:lang w:eastAsia="sv-SE"/>
        </w:rPr>
        <w:t>sate</w:t>
      </w:r>
      <w:r w:rsidR="00250879">
        <w:rPr>
          <w:bCs/>
          <w:lang w:eastAsia="sv-SE"/>
        </w:rPr>
        <w:t>l</w:t>
      </w:r>
      <w:r>
        <w:rPr>
          <w:bCs/>
          <w:lang w:eastAsia="sv-SE"/>
        </w:rPr>
        <w:t>ite</w:t>
      </w:r>
      <w:proofErr w:type="spellEnd"/>
      <w:r>
        <w:rPr>
          <w:bCs/>
          <w:lang w:eastAsia="sv-SE"/>
        </w:rPr>
        <w:t xml:space="preserve"> movement.</w:t>
      </w:r>
    </w:p>
    <w:p w14:paraId="75456F7D" w14:textId="592AA1CF" w:rsidR="008B572D" w:rsidRDefault="008B572D" w:rsidP="008B572D">
      <w:pPr>
        <w:ind w:left="1440" w:hanging="1440"/>
        <w:rPr>
          <w:b/>
          <w:bCs/>
          <w:lang w:eastAsia="sv-SE"/>
        </w:rPr>
      </w:pPr>
      <w:r>
        <w:rPr>
          <w:b/>
          <w:lang w:eastAsia="sv-SE"/>
        </w:rPr>
        <w:t>Proposal 4:</w:t>
      </w:r>
      <w:r>
        <w:rPr>
          <w:b/>
          <w:lang w:eastAsia="sv-SE"/>
        </w:rPr>
        <w:tab/>
      </w:r>
      <w:r w:rsidR="00D163EB">
        <w:rPr>
          <w:b/>
          <w:bCs/>
          <w:lang w:eastAsia="sv-SE"/>
        </w:rPr>
        <w:t>For Earth-moving cells, a</w:t>
      </w:r>
      <w:r>
        <w:rPr>
          <w:b/>
          <w:bCs/>
          <w:lang w:eastAsia="sv-SE"/>
        </w:rPr>
        <w:t xml:space="preserve"> change in reference location will not trigger system information change notification nor a modification of </w:t>
      </w:r>
      <w:proofErr w:type="spellStart"/>
      <w:r>
        <w:rPr>
          <w:b/>
          <w:bCs/>
          <w:i/>
          <w:iCs/>
          <w:lang w:eastAsia="sv-SE"/>
        </w:rPr>
        <w:t>valueTag</w:t>
      </w:r>
      <w:proofErr w:type="spellEnd"/>
      <w:r>
        <w:rPr>
          <w:b/>
          <w:bCs/>
          <w:lang w:eastAsia="sv-SE"/>
        </w:rPr>
        <w:t xml:space="preserve"> in </w:t>
      </w:r>
      <w:r w:rsidRPr="004710E4">
        <w:rPr>
          <w:b/>
          <w:bCs/>
          <w:i/>
          <w:iCs/>
          <w:lang w:eastAsia="sv-SE"/>
        </w:rPr>
        <w:t>SIB1</w:t>
      </w:r>
      <w:r>
        <w:rPr>
          <w:b/>
          <w:bCs/>
          <w:lang w:eastAsia="sv-SE"/>
        </w:rPr>
        <w:t>.</w:t>
      </w:r>
    </w:p>
    <w:p w14:paraId="4710BB3F" w14:textId="79A54B7C" w:rsidR="00DD5AFC" w:rsidRPr="004C39EC" w:rsidRDefault="00062785" w:rsidP="00DD5AFC">
      <w:pPr>
        <w:rPr>
          <w:bCs/>
          <w:lang w:eastAsia="sv-SE"/>
        </w:rPr>
      </w:pPr>
      <w:r w:rsidRPr="004C39EC">
        <w:rPr>
          <w:bCs/>
          <w:lang w:eastAsia="sv-SE"/>
        </w:rPr>
        <w:t xml:space="preserve">Considering </w:t>
      </w:r>
      <w:r w:rsidR="000A6800">
        <w:rPr>
          <w:bCs/>
          <w:lang w:eastAsia="sv-SE"/>
        </w:rPr>
        <w:t>satellite</w:t>
      </w:r>
      <w:r w:rsidRPr="004C39EC">
        <w:rPr>
          <w:bCs/>
          <w:lang w:eastAsia="sv-SE"/>
        </w:rPr>
        <w:t xml:space="preserve"> movement is </w:t>
      </w:r>
      <w:r w:rsidR="00AC792D">
        <w:rPr>
          <w:bCs/>
          <w:lang w:eastAsia="sv-SE"/>
        </w:rPr>
        <w:t>predictable</w:t>
      </w:r>
      <w:r w:rsidRPr="004C39EC">
        <w:rPr>
          <w:bCs/>
          <w:lang w:eastAsia="sv-SE"/>
        </w:rPr>
        <w:t xml:space="preserve">, </w:t>
      </w:r>
      <w:r w:rsidR="004F7DAD">
        <w:rPr>
          <w:bCs/>
          <w:lang w:eastAsia="sv-SE"/>
        </w:rPr>
        <w:t>how the reference point move</w:t>
      </w:r>
      <w:r w:rsidR="00DA414C">
        <w:rPr>
          <w:bCs/>
          <w:lang w:eastAsia="sv-SE"/>
        </w:rPr>
        <w:t>s</w:t>
      </w:r>
      <w:r w:rsidR="004F7DAD">
        <w:rPr>
          <w:bCs/>
          <w:lang w:eastAsia="sv-SE"/>
        </w:rPr>
        <w:t xml:space="preserve"> over the Earth can be largely </w:t>
      </w:r>
      <w:r w:rsidR="00AC792D">
        <w:rPr>
          <w:bCs/>
          <w:lang w:eastAsia="sv-SE"/>
        </w:rPr>
        <w:t>estimated</w:t>
      </w:r>
      <w:r w:rsidR="004F7DAD">
        <w:rPr>
          <w:bCs/>
          <w:lang w:eastAsia="sv-SE"/>
        </w:rPr>
        <w:t xml:space="preserve"> by the network.</w:t>
      </w:r>
      <w:r w:rsidR="004F27D8">
        <w:rPr>
          <w:bCs/>
          <w:lang w:eastAsia="sv-SE"/>
        </w:rPr>
        <w:t xml:space="preserve"> </w:t>
      </w:r>
      <w:r w:rsidR="00AD49B8">
        <w:rPr>
          <w:bCs/>
          <w:lang w:eastAsia="sv-SE"/>
        </w:rPr>
        <w:t>Broadcasting</w:t>
      </w:r>
      <w:r w:rsidR="00DD5AFC">
        <w:rPr>
          <w:bCs/>
          <w:lang w:eastAsia="sv-SE"/>
        </w:rPr>
        <w:t xml:space="preserve"> additional future reference point locations</w:t>
      </w:r>
      <w:r w:rsidR="00C40EE3">
        <w:rPr>
          <w:bCs/>
          <w:lang w:eastAsia="sv-SE"/>
        </w:rPr>
        <w:t xml:space="preserve"> estimated by the NW</w:t>
      </w:r>
      <w:r w:rsidR="00DD5AFC">
        <w:rPr>
          <w:bCs/>
          <w:lang w:eastAsia="sv-SE"/>
        </w:rPr>
        <w:t>, as well as an associated timestamp of when the reference point will arrive at that location</w:t>
      </w:r>
      <w:r w:rsidR="00F12BC3">
        <w:rPr>
          <w:bCs/>
          <w:lang w:eastAsia="sv-SE"/>
        </w:rPr>
        <w:t>,</w:t>
      </w:r>
      <w:r w:rsidR="00DD5AFC">
        <w:rPr>
          <w:bCs/>
          <w:lang w:eastAsia="sv-SE"/>
        </w:rPr>
        <w:t xml:space="preserve"> can reduce the frequency of SIB re-</w:t>
      </w:r>
      <w:proofErr w:type="spellStart"/>
      <w:r w:rsidR="00DD5AFC">
        <w:rPr>
          <w:bCs/>
          <w:lang w:eastAsia="sv-SE"/>
        </w:rPr>
        <w:t>aquisition</w:t>
      </w:r>
      <w:proofErr w:type="spellEnd"/>
      <w:r w:rsidR="00DD5AFC">
        <w:rPr>
          <w:bCs/>
          <w:lang w:eastAsia="sv-SE"/>
        </w:rPr>
        <w:t xml:space="preserve">. </w:t>
      </w:r>
    </w:p>
    <w:p w14:paraId="4BEDAE82" w14:textId="77777777" w:rsidR="00BF0EE5" w:rsidRPr="00B45CAA" w:rsidRDefault="00BF0EE5" w:rsidP="00BF0EE5">
      <w:pPr>
        <w:ind w:left="1440" w:hanging="1440"/>
        <w:rPr>
          <w:i/>
          <w:iCs/>
        </w:rPr>
      </w:pPr>
      <w:r>
        <w:rPr>
          <w:i/>
          <w:iCs/>
        </w:rPr>
        <w:t>Observation 3:</w:t>
      </w:r>
      <w:r w:rsidRPr="001A42A6">
        <w:rPr>
          <w:i/>
          <w:iCs/>
        </w:rPr>
        <w:tab/>
      </w:r>
      <w:r>
        <w:rPr>
          <w:i/>
          <w:iCs/>
        </w:rPr>
        <w:t>H</w:t>
      </w:r>
      <w:r w:rsidRPr="00B45CAA">
        <w:rPr>
          <w:bCs/>
          <w:i/>
          <w:iCs/>
          <w:lang w:eastAsia="sv-SE"/>
        </w:rPr>
        <w:t>ow the reference point move</w:t>
      </w:r>
      <w:r>
        <w:rPr>
          <w:bCs/>
          <w:i/>
          <w:iCs/>
          <w:lang w:eastAsia="sv-SE"/>
        </w:rPr>
        <w:t>s</w:t>
      </w:r>
      <w:r w:rsidRPr="00B45CAA">
        <w:rPr>
          <w:bCs/>
          <w:i/>
          <w:iCs/>
          <w:lang w:eastAsia="sv-SE"/>
        </w:rPr>
        <w:t xml:space="preserve"> over the Earth can be</w:t>
      </w:r>
      <w:r>
        <w:rPr>
          <w:bCs/>
          <w:i/>
          <w:iCs/>
          <w:lang w:eastAsia="sv-SE"/>
        </w:rPr>
        <w:t xml:space="preserve"> estimated</w:t>
      </w:r>
      <w:r w:rsidRPr="00B45CAA">
        <w:rPr>
          <w:bCs/>
          <w:i/>
          <w:iCs/>
          <w:lang w:eastAsia="sv-SE"/>
        </w:rPr>
        <w:t xml:space="preserve"> by the network</w:t>
      </w:r>
      <w:r>
        <w:rPr>
          <w:i/>
          <w:iCs/>
        </w:rPr>
        <w:t xml:space="preserve"> based on the predictability of satellite movement.</w:t>
      </w:r>
    </w:p>
    <w:p w14:paraId="370E686D" w14:textId="77535891" w:rsidR="00570A87" w:rsidRDefault="00570A87" w:rsidP="00570A87">
      <w:pPr>
        <w:ind w:left="1440" w:hanging="1440"/>
        <w:rPr>
          <w:b/>
          <w:lang w:eastAsia="sv-SE"/>
        </w:rPr>
      </w:pPr>
      <w:r>
        <w:rPr>
          <w:b/>
          <w:lang w:eastAsia="sv-SE"/>
        </w:rPr>
        <w:t xml:space="preserve">Proposal </w:t>
      </w:r>
      <w:r w:rsidR="0060613E">
        <w:rPr>
          <w:b/>
          <w:lang w:eastAsia="sv-SE"/>
        </w:rPr>
        <w:t>5</w:t>
      </w:r>
      <w:r>
        <w:rPr>
          <w:b/>
          <w:lang w:eastAsia="sv-SE"/>
        </w:rPr>
        <w:t>:</w:t>
      </w:r>
      <w:r>
        <w:rPr>
          <w:b/>
          <w:lang w:eastAsia="sv-SE"/>
        </w:rPr>
        <w:tab/>
      </w:r>
      <w:r w:rsidR="0080546F">
        <w:rPr>
          <w:b/>
          <w:lang w:eastAsia="sv-SE"/>
        </w:rPr>
        <w:t>Multiple future reference location</w:t>
      </w:r>
      <w:r w:rsidR="00670116">
        <w:rPr>
          <w:b/>
          <w:lang w:eastAsia="sv-SE"/>
        </w:rPr>
        <w:t xml:space="preserve"> coordinates</w:t>
      </w:r>
      <w:r w:rsidR="0080546F">
        <w:rPr>
          <w:b/>
          <w:lang w:eastAsia="sv-SE"/>
        </w:rPr>
        <w:t xml:space="preserve"> and </w:t>
      </w:r>
      <w:r w:rsidR="003C25AE">
        <w:rPr>
          <w:b/>
          <w:lang w:eastAsia="sv-SE"/>
        </w:rPr>
        <w:t xml:space="preserve">associated timestamp can be broadcast simultaneously to reduce frequency of SIB </w:t>
      </w:r>
      <w:r w:rsidR="004C23CF">
        <w:rPr>
          <w:b/>
          <w:lang w:eastAsia="sv-SE"/>
        </w:rPr>
        <w:t xml:space="preserve">update and </w:t>
      </w:r>
      <w:r w:rsidR="003C25AE">
        <w:rPr>
          <w:b/>
          <w:lang w:eastAsia="sv-SE"/>
        </w:rPr>
        <w:t>re-</w:t>
      </w:r>
      <w:proofErr w:type="spellStart"/>
      <w:r w:rsidR="003C25AE">
        <w:rPr>
          <w:b/>
          <w:lang w:eastAsia="sv-SE"/>
        </w:rPr>
        <w:t>aquis</w:t>
      </w:r>
      <w:r w:rsidR="00D163EB">
        <w:rPr>
          <w:b/>
          <w:lang w:eastAsia="sv-SE"/>
        </w:rPr>
        <w:t>i</w:t>
      </w:r>
      <w:r w:rsidR="003C25AE">
        <w:rPr>
          <w:b/>
          <w:lang w:eastAsia="sv-SE"/>
        </w:rPr>
        <w:t>tion</w:t>
      </w:r>
      <w:proofErr w:type="spellEnd"/>
      <w:r w:rsidR="003C25AE">
        <w:rPr>
          <w:b/>
          <w:lang w:eastAsia="sv-SE"/>
        </w:rPr>
        <w:t>.</w:t>
      </w:r>
    </w:p>
    <w:p w14:paraId="0A620529" w14:textId="3D51B239" w:rsidR="00B95372" w:rsidRDefault="00A33587" w:rsidP="000D2F39">
      <w:r>
        <w:t xml:space="preserve">Furthermore, since the satellite ephemeris is </w:t>
      </w:r>
      <w:r w:rsidR="0034241F">
        <w:t>also broadcast</w:t>
      </w:r>
      <w:r w:rsidR="00A944BB">
        <w:t>ed</w:t>
      </w:r>
      <w:r w:rsidR="0034241F">
        <w:t>, how the reference location moves over Earth can</w:t>
      </w:r>
      <w:r w:rsidR="00CB4447">
        <w:t xml:space="preserve"> also</w:t>
      </w:r>
      <w:r w:rsidR="0034241F">
        <w:t xml:space="preserve"> be estimated by the UE. </w:t>
      </w:r>
      <w:r w:rsidR="00CA02D0">
        <w:t>W</w:t>
      </w:r>
      <w:r w:rsidR="0034241F">
        <w:t>ith the satellite e</w:t>
      </w:r>
      <w:r w:rsidR="000124C8">
        <w:t>p</w:t>
      </w:r>
      <w:r w:rsidR="0034241F">
        <w:t>hemeris and</w:t>
      </w:r>
      <w:r w:rsidR="00B51DFF">
        <w:t xml:space="preserve"> several future reference locations, the UE can interpolate additional reference locations </w:t>
      </w:r>
      <w:r w:rsidR="0098096E">
        <w:t xml:space="preserve">(e.g. </w:t>
      </w:r>
      <w:r w:rsidR="00B51DFF">
        <w:t>between those provided by the network</w:t>
      </w:r>
      <w:r w:rsidR="0098096E">
        <w:t>)</w:t>
      </w:r>
      <w:r w:rsidR="00B51DFF">
        <w:t xml:space="preserve">. </w:t>
      </w:r>
      <w:r w:rsidR="00B25797">
        <w:t>How this can work can be further studied in RAN2.</w:t>
      </w:r>
    </w:p>
    <w:p w14:paraId="20CEEA27" w14:textId="53799774" w:rsidR="00695334" w:rsidRDefault="00695334" w:rsidP="00695334">
      <w:pPr>
        <w:ind w:left="1440" w:hanging="1440"/>
        <w:rPr>
          <w:b/>
          <w:lang w:eastAsia="sv-SE"/>
        </w:rPr>
      </w:pPr>
      <w:r>
        <w:rPr>
          <w:b/>
          <w:lang w:eastAsia="sv-SE"/>
        </w:rPr>
        <w:t xml:space="preserve">Proposal </w:t>
      </w:r>
      <w:r w:rsidR="0060613E">
        <w:rPr>
          <w:b/>
          <w:lang w:eastAsia="sv-SE"/>
        </w:rPr>
        <w:t>6</w:t>
      </w:r>
      <w:r>
        <w:rPr>
          <w:b/>
          <w:lang w:eastAsia="sv-SE"/>
        </w:rPr>
        <w:t>:</w:t>
      </w:r>
      <w:r>
        <w:rPr>
          <w:b/>
          <w:lang w:eastAsia="sv-SE"/>
        </w:rPr>
        <w:tab/>
      </w:r>
      <w:r w:rsidR="00DC12E4">
        <w:rPr>
          <w:b/>
          <w:lang w:eastAsia="sv-SE"/>
        </w:rPr>
        <w:t xml:space="preserve">Study using serving cell ephemeris data to </w:t>
      </w:r>
      <w:r w:rsidR="0050243F">
        <w:rPr>
          <w:b/>
          <w:lang w:eastAsia="sv-SE"/>
        </w:rPr>
        <w:t>estimate</w:t>
      </w:r>
      <w:r w:rsidR="00DC12E4">
        <w:rPr>
          <w:b/>
          <w:lang w:eastAsia="sv-SE"/>
        </w:rPr>
        <w:t xml:space="preserve"> </w:t>
      </w:r>
      <w:r w:rsidR="0031237E">
        <w:rPr>
          <w:b/>
          <w:lang w:eastAsia="sv-SE"/>
        </w:rPr>
        <w:t>additional</w:t>
      </w:r>
      <w:r w:rsidR="009F2468">
        <w:rPr>
          <w:b/>
          <w:lang w:eastAsia="sv-SE"/>
        </w:rPr>
        <w:t xml:space="preserve"> reference location</w:t>
      </w:r>
      <w:r w:rsidR="0031237E">
        <w:rPr>
          <w:b/>
          <w:lang w:eastAsia="sv-SE"/>
        </w:rPr>
        <w:t>(s) (e.g.</w:t>
      </w:r>
      <w:r w:rsidR="009F2468">
        <w:rPr>
          <w:b/>
          <w:lang w:eastAsia="sv-SE"/>
        </w:rPr>
        <w:t xml:space="preserve"> between broadcasted reference points</w:t>
      </w:r>
      <w:r w:rsidR="0031237E">
        <w:rPr>
          <w:b/>
          <w:lang w:eastAsia="sv-SE"/>
        </w:rPr>
        <w:t>)</w:t>
      </w:r>
      <w:r w:rsidR="009F2468">
        <w:rPr>
          <w:b/>
          <w:lang w:eastAsia="sv-SE"/>
        </w:rPr>
        <w:t>.</w:t>
      </w:r>
      <w:r w:rsidR="00DC12E4">
        <w:rPr>
          <w:b/>
          <w:lang w:eastAsia="sv-SE"/>
        </w:rPr>
        <w:t xml:space="preserve"> </w:t>
      </w:r>
    </w:p>
    <w:p w14:paraId="745CDF21" w14:textId="152E1742" w:rsidR="005076C4" w:rsidRDefault="00BD0CD5" w:rsidP="005076C4">
      <w:pPr>
        <w:pStyle w:val="Heading2"/>
      </w:pPr>
      <w:r>
        <w:t>Location-based</w:t>
      </w:r>
      <w:r w:rsidR="005076C4">
        <w:t xml:space="preserve"> cell (re)selection enhancements</w:t>
      </w:r>
    </w:p>
    <w:p w14:paraId="00983D50" w14:textId="64D4880E" w:rsidR="00AD782A" w:rsidRDefault="001D186A" w:rsidP="00034084">
      <w:r>
        <w:t xml:space="preserve">RAN2 has also discussed other candidate </w:t>
      </w:r>
      <w:r w:rsidR="00CA66CA">
        <w:t>location-based cell reselection en</w:t>
      </w:r>
      <w:r w:rsidR="004D6A98">
        <w:t>h</w:t>
      </w:r>
      <w:r w:rsidR="00CA66CA">
        <w:t>ancements in Rel-17</w:t>
      </w:r>
      <w:r w:rsidR="00126623">
        <w:t xml:space="preserve"> </w:t>
      </w:r>
      <w:r w:rsidR="005070A5">
        <w:t>such as</w:t>
      </w:r>
      <w:r w:rsidR="001F68DB">
        <w:t xml:space="preserve"> limit</w:t>
      </w:r>
      <w:r w:rsidR="003A7264">
        <w:t>ing</w:t>
      </w:r>
      <w:r w:rsidR="001F68DB">
        <w:t xml:space="preserve"> the number of candidate cells</w:t>
      </w:r>
      <w:r w:rsidR="003E5E88">
        <w:t xml:space="preserve"> </w:t>
      </w:r>
      <w:r w:rsidR="00057265">
        <w:t xml:space="preserve">to only those </w:t>
      </w:r>
      <w:r w:rsidR="00305716">
        <w:t>with a</w:t>
      </w:r>
      <w:r w:rsidR="00057265">
        <w:t xml:space="preserve"> </w:t>
      </w:r>
      <w:r w:rsidR="003D444B">
        <w:t xml:space="preserve">reference point within </w:t>
      </w:r>
      <w:r w:rsidR="00C07386">
        <w:t xml:space="preserve">a </w:t>
      </w:r>
      <w:r w:rsidR="00057265">
        <w:t>certain distance from the UE</w:t>
      </w:r>
      <w:r w:rsidR="00034084">
        <w:t>. The following options were discussed</w:t>
      </w:r>
      <w:r w:rsidR="005070A5">
        <w:t xml:space="preserve">, </w:t>
      </w:r>
      <w:r w:rsidR="00611717">
        <w:t>but</w:t>
      </w:r>
      <w:r w:rsidR="00C405BF">
        <w:t xml:space="preserve"> ultimately not agreed due to l</w:t>
      </w:r>
      <w:r w:rsidR="001A17BC">
        <w:t>imited</w:t>
      </w:r>
      <w:r w:rsidR="00C405BF">
        <w:t xml:space="preserve"> time left in the release: </w:t>
      </w:r>
    </w:p>
    <w:p w14:paraId="6B74C8C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1: </w:t>
      </w:r>
      <w:r w:rsidRPr="0017332F">
        <w:rPr>
          <w:rFonts w:ascii="Arial" w:hAnsi="Arial" w:cs="Arial"/>
          <w:sz w:val="20"/>
          <w:szCs w:val="20"/>
        </w:rPr>
        <w:t xml:space="preserve">Introduce a distance threshold. Cell ranked on R-criterion first and then the distance threshold applies to down scope the candidate cells for </w:t>
      </w:r>
      <w:proofErr w:type="spellStart"/>
      <w:r w:rsidRPr="0017332F">
        <w:rPr>
          <w:rFonts w:ascii="Arial" w:hAnsi="Arial" w:cs="Arial"/>
          <w:sz w:val="20"/>
          <w:szCs w:val="20"/>
        </w:rPr>
        <w:t>reselection</w:t>
      </w:r>
      <w:proofErr w:type="spellEnd"/>
      <w:r w:rsidRPr="0017332F">
        <w:rPr>
          <w:rFonts w:ascii="Arial" w:hAnsi="Arial" w:cs="Arial"/>
          <w:sz w:val="20"/>
          <w:szCs w:val="20"/>
        </w:rPr>
        <w:t xml:space="preserve">. </w:t>
      </w:r>
    </w:p>
    <w:p w14:paraId="7A4671C6"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Option 2:</w:t>
      </w:r>
      <w:r w:rsidRPr="0017332F">
        <w:rPr>
          <w:rFonts w:ascii="Arial" w:hAnsi="Arial" w:cs="Arial"/>
          <w:sz w:val="20"/>
          <w:szCs w:val="20"/>
        </w:rPr>
        <w:t xml:space="preserve"> Introduce a distance threshold. Distance threshold applies to decide the candidate cells and then rank the candidate cells based on R-criterion to decide the target cell for </w:t>
      </w:r>
      <w:proofErr w:type="spellStart"/>
      <w:r w:rsidRPr="0017332F">
        <w:rPr>
          <w:rFonts w:ascii="Arial" w:hAnsi="Arial" w:cs="Arial"/>
          <w:sz w:val="20"/>
          <w:szCs w:val="20"/>
        </w:rPr>
        <w:t>reselection</w:t>
      </w:r>
      <w:proofErr w:type="spellEnd"/>
      <w:r w:rsidRPr="0017332F">
        <w:rPr>
          <w:rFonts w:ascii="Arial" w:hAnsi="Arial" w:cs="Arial"/>
          <w:sz w:val="20"/>
          <w:szCs w:val="20"/>
        </w:rPr>
        <w:t>.</w:t>
      </w:r>
    </w:p>
    <w:p w14:paraId="7B87A041" w14:textId="77777777" w:rsidR="00AD782A" w:rsidRPr="0017332F" w:rsidRDefault="00AD782A" w:rsidP="00AD782A">
      <w:pPr>
        <w:pStyle w:val="ListParagraph"/>
        <w:numPr>
          <w:ilvl w:val="0"/>
          <w:numId w:val="12"/>
        </w:numPr>
        <w:rPr>
          <w:rFonts w:ascii="Arial" w:hAnsi="Arial" w:cs="Arial"/>
          <w:sz w:val="20"/>
          <w:szCs w:val="20"/>
        </w:rPr>
      </w:pPr>
      <w:r w:rsidRPr="0020707A">
        <w:rPr>
          <w:rFonts w:ascii="Arial" w:hAnsi="Arial" w:cs="Arial"/>
          <w:b/>
          <w:bCs/>
          <w:sz w:val="20"/>
          <w:szCs w:val="20"/>
        </w:rPr>
        <w:t xml:space="preserve">Option 3: </w:t>
      </w:r>
      <w:r w:rsidRPr="0017332F">
        <w:rPr>
          <w:rFonts w:ascii="Arial" w:hAnsi="Arial" w:cs="Arial"/>
          <w:sz w:val="20"/>
          <w:szCs w:val="20"/>
        </w:rPr>
        <w:t>Cell ranked on R-criterion first and then the distance criteria applies to decide the target cell for reselection</w:t>
      </w:r>
    </w:p>
    <w:p w14:paraId="5054FAE5" w14:textId="77777777" w:rsidR="00497412" w:rsidRDefault="00EC7DD3" w:rsidP="00AD782A">
      <w:r>
        <w:t xml:space="preserve">Although helpful </w:t>
      </w:r>
      <w:r w:rsidR="000A0200">
        <w:t>to limit the number of candidate cells in</w:t>
      </w:r>
      <w:r>
        <w:t xml:space="preserve"> the quasi-earth fixed </w:t>
      </w:r>
      <w:r w:rsidR="005A4108">
        <w:t>c</w:t>
      </w:r>
      <w:r w:rsidR="00021E67">
        <w:t>as</w:t>
      </w:r>
      <w:r>
        <w:t>e, s</w:t>
      </w:r>
      <w:r w:rsidR="00DC5337">
        <w:t>uch solutions would be particularly useful</w:t>
      </w:r>
      <w:r w:rsidR="00A6539A">
        <w:t xml:space="preserve"> for earth-moving cell</w:t>
      </w:r>
      <w:r w:rsidR="003C4673">
        <w:t>s</w:t>
      </w:r>
      <w:r w:rsidR="00F45BA7">
        <w:t>.</w:t>
      </w:r>
      <w:r w:rsidR="00013161">
        <w:t xml:space="preserve"> </w:t>
      </w:r>
      <w:r w:rsidR="00336126">
        <w:t>For example, a</w:t>
      </w:r>
      <w:r w:rsidR="00D73ED1">
        <w:t>s the cells move</w:t>
      </w:r>
      <w:r w:rsidR="00B76D3B">
        <w:t xml:space="preserve"> the</w:t>
      </w:r>
      <w:r w:rsidR="00013161">
        <w:t xml:space="preserve"> distance </w:t>
      </w:r>
      <w:r w:rsidR="004510BB">
        <w:t xml:space="preserve">between </w:t>
      </w:r>
      <w:r w:rsidR="002311AD">
        <w:t xml:space="preserve">the UE and </w:t>
      </w:r>
      <w:r w:rsidR="00D92597">
        <w:t>n</w:t>
      </w:r>
      <w:r w:rsidR="002311AD">
        <w:t>eighbouring cells</w:t>
      </w:r>
      <w:r w:rsidR="004510BB">
        <w:t xml:space="preserve"> could be </w:t>
      </w:r>
      <w:r w:rsidR="00E41CF5">
        <w:t xml:space="preserve">tracked </w:t>
      </w:r>
      <w:r w:rsidR="009174C3">
        <w:t xml:space="preserve">over time </w:t>
      </w:r>
      <w:r w:rsidR="00425F99">
        <w:t>(</w:t>
      </w:r>
      <w:r w:rsidR="00E41CF5">
        <w:t xml:space="preserve">or </w:t>
      </w:r>
      <w:r w:rsidR="004510BB">
        <w:t>combined with ephemeris information</w:t>
      </w:r>
      <w:r w:rsidR="00425F99">
        <w:t>)</w:t>
      </w:r>
      <w:r w:rsidR="004510BB">
        <w:t xml:space="preserve"> </w:t>
      </w:r>
      <w:r w:rsidR="00E41CF5">
        <w:t>to detect whether a cell is approaching or</w:t>
      </w:r>
      <w:r w:rsidR="007F2FE2">
        <w:t xml:space="preserve"> </w:t>
      </w:r>
      <w:r w:rsidR="007F6C93">
        <w:t>moving</w:t>
      </w:r>
      <w:r w:rsidR="007F2FE2">
        <w:t xml:space="preserve"> </w:t>
      </w:r>
      <w:r w:rsidR="00726AD9">
        <w:t xml:space="preserve">away from </w:t>
      </w:r>
      <w:r w:rsidR="007F2FE2">
        <w:t>the UE.</w:t>
      </w:r>
      <w:r w:rsidR="007D2C94">
        <w:t xml:space="preserve"> </w:t>
      </w:r>
    </w:p>
    <w:p w14:paraId="3E108D85" w14:textId="43D04235" w:rsidR="00C463E8" w:rsidRPr="001A42A6" w:rsidRDefault="00C463E8" w:rsidP="00C463E8">
      <w:pPr>
        <w:ind w:left="1440" w:hanging="1440"/>
        <w:rPr>
          <w:i/>
          <w:iCs/>
        </w:rPr>
      </w:pPr>
      <w:r>
        <w:rPr>
          <w:i/>
          <w:iCs/>
        </w:rPr>
        <w:t xml:space="preserve">Observation </w:t>
      </w:r>
      <w:r w:rsidR="00CA02D0">
        <w:rPr>
          <w:i/>
          <w:iCs/>
        </w:rPr>
        <w:t>4</w:t>
      </w:r>
      <w:r>
        <w:rPr>
          <w:i/>
          <w:iCs/>
        </w:rPr>
        <w:t>:</w:t>
      </w:r>
      <w:r w:rsidRPr="001A42A6">
        <w:rPr>
          <w:i/>
          <w:iCs/>
        </w:rPr>
        <w:tab/>
      </w:r>
      <w:r w:rsidR="0079678E">
        <w:rPr>
          <w:i/>
          <w:iCs/>
        </w:rPr>
        <w:t>The di</w:t>
      </w:r>
      <w:r w:rsidR="00140A20">
        <w:rPr>
          <w:i/>
          <w:iCs/>
        </w:rPr>
        <w:t>s</w:t>
      </w:r>
      <w:r w:rsidR="0079678E">
        <w:rPr>
          <w:i/>
          <w:iCs/>
        </w:rPr>
        <w:t>t</w:t>
      </w:r>
      <w:r w:rsidR="00140A20">
        <w:rPr>
          <w:i/>
          <w:iCs/>
        </w:rPr>
        <w:t>a</w:t>
      </w:r>
      <w:r w:rsidR="0079678E">
        <w:rPr>
          <w:i/>
          <w:iCs/>
        </w:rPr>
        <w:t xml:space="preserve">nce between a UE and neighbour cell reference point(s) may be tracked over time to determine </w:t>
      </w:r>
      <w:r w:rsidR="009B2FA8">
        <w:rPr>
          <w:i/>
          <w:iCs/>
        </w:rPr>
        <w:t>whether a cell is incoming or receding</w:t>
      </w:r>
      <w:r w:rsidR="00BE5FB0">
        <w:rPr>
          <w:i/>
          <w:iCs/>
        </w:rPr>
        <w:t xml:space="preserve"> in an earth moving scenario</w:t>
      </w:r>
      <w:r w:rsidR="009B2FA8">
        <w:rPr>
          <w:i/>
          <w:iCs/>
        </w:rPr>
        <w:t>.</w:t>
      </w:r>
    </w:p>
    <w:p w14:paraId="3C61B9C2" w14:textId="77777777" w:rsidR="00790B3B" w:rsidRDefault="00790B3B" w:rsidP="00790B3B">
      <w:r>
        <w:lastRenderedPageBreak/>
        <w:t xml:space="preserve">This could help reduce the number of cell reselections by having the UE prioritize incoming </w:t>
      </w:r>
      <w:proofErr w:type="gramStart"/>
      <w:r>
        <w:t>cells, or</w:t>
      </w:r>
      <w:proofErr w:type="gramEnd"/>
      <w:r>
        <w:t xml:space="preserve"> ensure a UE does not reselect to a neighbouring cell which will shortly disappear due to being too far away. </w:t>
      </w:r>
    </w:p>
    <w:p w14:paraId="483D4449" w14:textId="68971F5D" w:rsidR="000738BF" w:rsidRDefault="000738BF" w:rsidP="006A6644">
      <w:pPr>
        <w:ind w:left="1440" w:hanging="1440"/>
        <w:rPr>
          <w:b/>
          <w:bCs/>
          <w:lang w:eastAsia="sv-SE"/>
        </w:rPr>
      </w:pPr>
      <w:r w:rsidRPr="00896393">
        <w:rPr>
          <w:b/>
          <w:bCs/>
          <w:lang w:eastAsia="sv-SE"/>
        </w:rPr>
        <w:t xml:space="preserve">Proposal </w:t>
      </w:r>
      <w:r w:rsidR="005219B3">
        <w:rPr>
          <w:b/>
          <w:bCs/>
          <w:lang w:eastAsia="sv-SE"/>
        </w:rPr>
        <w:t>7</w:t>
      </w:r>
      <w:r>
        <w:rPr>
          <w:b/>
          <w:bCs/>
          <w:lang w:eastAsia="sv-SE"/>
        </w:rPr>
        <w:t>:</w:t>
      </w:r>
      <w:r>
        <w:rPr>
          <w:b/>
          <w:bCs/>
          <w:lang w:eastAsia="sv-SE"/>
        </w:rPr>
        <w:tab/>
      </w:r>
      <w:r w:rsidR="000D30C3">
        <w:rPr>
          <w:b/>
          <w:bCs/>
          <w:lang w:eastAsia="sv-SE"/>
        </w:rPr>
        <w:t>C</w:t>
      </w:r>
      <w:r>
        <w:rPr>
          <w:b/>
          <w:bCs/>
          <w:lang w:eastAsia="sv-SE"/>
        </w:rPr>
        <w:t xml:space="preserve">ell reselection enhancements based on </w:t>
      </w:r>
      <w:r w:rsidR="00932381">
        <w:rPr>
          <w:b/>
          <w:bCs/>
          <w:lang w:eastAsia="sv-SE"/>
        </w:rPr>
        <w:t xml:space="preserve">the </w:t>
      </w:r>
      <w:r>
        <w:rPr>
          <w:b/>
          <w:bCs/>
          <w:lang w:eastAsia="sv-SE"/>
        </w:rPr>
        <w:t xml:space="preserve">distance </w:t>
      </w:r>
      <w:r w:rsidR="00932381">
        <w:rPr>
          <w:b/>
          <w:bCs/>
          <w:lang w:eastAsia="sv-SE"/>
        </w:rPr>
        <w:t xml:space="preserve">between a UE and </w:t>
      </w:r>
      <w:r w:rsidR="00932381" w:rsidRPr="00344FAD">
        <w:rPr>
          <w:b/>
          <w:bCs/>
          <w:i/>
          <w:iCs/>
          <w:lang w:eastAsia="sv-SE"/>
        </w:rPr>
        <w:t>neighbouring</w:t>
      </w:r>
      <w:r w:rsidR="00932381">
        <w:rPr>
          <w:b/>
          <w:bCs/>
          <w:lang w:eastAsia="sv-SE"/>
        </w:rPr>
        <w:t xml:space="preserve"> cell reference point</w:t>
      </w:r>
      <w:r w:rsidR="000255C9">
        <w:rPr>
          <w:b/>
          <w:bCs/>
          <w:lang w:eastAsia="sv-SE"/>
        </w:rPr>
        <w:t>(s)</w:t>
      </w:r>
      <w:r w:rsidR="00F25495">
        <w:rPr>
          <w:b/>
          <w:bCs/>
          <w:lang w:eastAsia="sv-SE"/>
        </w:rPr>
        <w:t xml:space="preserve"> are supported in Rel-18</w:t>
      </w:r>
      <w:r w:rsidR="006941A0">
        <w:rPr>
          <w:b/>
          <w:bCs/>
          <w:lang w:eastAsia="sv-SE"/>
        </w:rPr>
        <w:t>.</w:t>
      </w:r>
      <w:r>
        <w:rPr>
          <w:b/>
          <w:bCs/>
          <w:lang w:eastAsia="sv-SE"/>
        </w:rPr>
        <w:t xml:space="preserve"> </w:t>
      </w:r>
    </w:p>
    <w:p w14:paraId="25757FA1" w14:textId="75EE82D1" w:rsidR="004E038B" w:rsidRPr="00DE52A9" w:rsidRDefault="00DE52A9" w:rsidP="00501E52">
      <w:pPr>
        <w:rPr>
          <w:lang w:eastAsia="sv-SE"/>
        </w:rPr>
      </w:pPr>
      <w:r w:rsidRPr="00DE52A9">
        <w:rPr>
          <w:lang w:eastAsia="sv-SE"/>
        </w:rPr>
        <w:t>T</w:t>
      </w:r>
      <w:r>
        <w:rPr>
          <w:lang w:eastAsia="sv-SE"/>
        </w:rPr>
        <w:t>o</w:t>
      </w:r>
      <w:r w:rsidRPr="00DE52A9">
        <w:rPr>
          <w:lang w:eastAsia="sv-SE"/>
        </w:rPr>
        <w:t xml:space="preserve"> support</w:t>
      </w:r>
      <w:r>
        <w:rPr>
          <w:lang w:eastAsia="sv-SE"/>
        </w:rPr>
        <w:t xml:space="preserve"> the above proposal, </w:t>
      </w:r>
      <w:r w:rsidR="00A90245">
        <w:rPr>
          <w:lang w:eastAsia="sv-SE"/>
        </w:rPr>
        <w:t>the previous agreement should be extended to also provide</w:t>
      </w:r>
      <w:r w:rsidR="000C77CA">
        <w:rPr>
          <w:lang w:eastAsia="sv-SE"/>
        </w:rPr>
        <w:t>d, with a</w:t>
      </w:r>
      <w:r w:rsidR="00501E52">
        <w:rPr>
          <w:lang w:eastAsia="sv-SE"/>
        </w:rPr>
        <w:t xml:space="preserve">dditional details </w:t>
      </w:r>
      <w:r w:rsidR="00B326B8">
        <w:rPr>
          <w:lang w:eastAsia="sv-SE"/>
        </w:rPr>
        <w:t>to</w:t>
      </w:r>
      <w:r w:rsidR="00501E52">
        <w:rPr>
          <w:lang w:eastAsia="sv-SE"/>
        </w:rPr>
        <w:t xml:space="preserve"> be further discussed</w:t>
      </w:r>
      <w:r w:rsidR="00B326B8">
        <w:rPr>
          <w:lang w:eastAsia="sv-SE"/>
        </w:rPr>
        <w:t xml:space="preserve"> (</w:t>
      </w:r>
      <w:proofErr w:type="gramStart"/>
      <w:r w:rsidR="00B326B8">
        <w:rPr>
          <w:lang w:eastAsia="sv-SE"/>
        </w:rPr>
        <w:t>e.g.</w:t>
      </w:r>
      <w:proofErr w:type="gramEnd"/>
      <w:r w:rsidR="00B326B8">
        <w:rPr>
          <w:lang w:eastAsia="sv-SE"/>
        </w:rPr>
        <w:t xml:space="preserve"> taking conclusions for the serving cell case as baseline)</w:t>
      </w:r>
      <w:r w:rsidR="00501E52">
        <w:rPr>
          <w:lang w:eastAsia="sv-SE"/>
        </w:rPr>
        <w:t>.</w:t>
      </w:r>
    </w:p>
    <w:p w14:paraId="224310B2" w14:textId="3E788881" w:rsidR="00EA1383" w:rsidRDefault="00EA1383" w:rsidP="006A6644">
      <w:pPr>
        <w:ind w:left="1440" w:hanging="1440"/>
        <w:rPr>
          <w:b/>
          <w:bCs/>
          <w:lang w:eastAsia="sv-SE"/>
        </w:rPr>
      </w:pPr>
      <w:r w:rsidRPr="00896393">
        <w:rPr>
          <w:b/>
          <w:bCs/>
          <w:lang w:eastAsia="sv-SE"/>
        </w:rPr>
        <w:t xml:space="preserve">Proposal </w:t>
      </w:r>
      <w:r w:rsidR="005219B3">
        <w:rPr>
          <w:b/>
          <w:bCs/>
          <w:lang w:eastAsia="sv-SE"/>
        </w:rPr>
        <w:t>8</w:t>
      </w:r>
      <w:r w:rsidR="00501E52">
        <w:rPr>
          <w:b/>
          <w:bCs/>
          <w:lang w:eastAsia="sv-SE"/>
        </w:rPr>
        <w:t>:</w:t>
      </w:r>
      <w:r w:rsidRPr="00EA1383">
        <w:rPr>
          <w:b/>
          <w:bCs/>
          <w:lang w:eastAsia="sv-SE"/>
        </w:rPr>
        <w:tab/>
        <w:t xml:space="preserve">In Earth-moving cell, the reference location and distance threshold of </w:t>
      </w:r>
      <w:r w:rsidR="00D85150" w:rsidRPr="00D85150">
        <w:rPr>
          <w:b/>
          <w:bCs/>
          <w:u w:val="single"/>
          <w:lang w:eastAsia="sv-SE"/>
        </w:rPr>
        <w:t>neighbouring</w:t>
      </w:r>
      <w:r w:rsidRPr="00D85150">
        <w:rPr>
          <w:b/>
          <w:bCs/>
          <w:u w:val="single"/>
          <w:lang w:eastAsia="sv-SE"/>
        </w:rPr>
        <w:t xml:space="preserve"> </w:t>
      </w:r>
      <w:r w:rsidRPr="00EA1383">
        <w:rPr>
          <w:b/>
          <w:bCs/>
          <w:lang w:eastAsia="sv-SE"/>
        </w:rPr>
        <w:t>cell</w:t>
      </w:r>
      <w:r w:rsidR="00D85150">
        <w:rPr>
          <w:b/>
          <w:bCs/>
          <w:lang w:eastAsia="sv-SE"/>
        </w:rPr>
        <w:t>(s)</w:t>
      </w:r>
      <w:r w:rsidRPr="00EA1383">
        <w:rPr>
          <w:b/>
          <w:bCs/>
          <w:lang w:eastAsia="sv-SE"/>
        </w:rPr>
        <w:t xml:space="preserve"> are provided by network for UE to estimate when </w:t>
      </w:r>
      <w:r w:rsidR="00D85150">
        <w:rPr>
          <w:b/>
          <w:bCs/>
          <w:lang w:eastAsia="sv-SE"/>
        </w:rPr>
        <w:t>one or more</w:t>
      </w:r>
      <w:r w:rsidRPr="00EA1383">
        <w:rPr>
          <w:b/>
          <w:bCs/>
          <w:lang w:eastAsia="sv-SE"/>
        </w:rPr>
        <w:t xml:space="preserve"> </w:t>
      </w:r>
      <w:r w:rsidR="00D85150" w:rsidRPr="00B46D1A">
        <w:rPr>
          <w:b/>
          <w:bCs/>
          <w:u w:val="single"/>
          <w:lang w:eastAsia="sv-SE"/>
        </w:rPr>
        <w:t>neighbouring</w:t>
      </w:r>
      <w:r w:rsidRPr="00EA1383">
        <w:rPr>
          <w:b/>
          <w:bCs/>
          <w:lang w:eastAsia="sv-SE"/>
        </w:rPr>
        <w:t xml:space="preserve"> cell</w:t>
      </w:r>
      <w:r w:rsidR="00D85150">
        <w:rPr>
          <w:b/>
          <w:bCs/>
          <w:lang w:eastAsia="sv-SE"/>
        </w:rPr>
        <w:t>(s)</w:t>
      </w:r>
      <w:r w:rsidRPr="00EA1383">
        <w:rPr>
          <w:b/>
          <w:bCs/>
          <w:lang w:eastAsia="sv-SE"/>
        </w:rPr>
        <w:t xml:space="preserve"> stop</w:t>
      </w:r>
      <w:r w:rsidR="00D85150">
        <w:rPr>
          <w:b/>
          <w:bCs/>
          <w:lang w:eastAsia="sv-SE"/>
        </w:rPr>
        <w:t>/start</w:t>
      </w:r>
      <w:r w:rsidRPr="00EA1383">
        <w:rPr>
          <w:b/>
          <w:bCs/>
          <w:lang w:eastAsia="sv-SE"/>
        </w:rPr>
        <w:t xml:space="preserve"> providing coverage at the present UE location. </w:t>
      </w:r>
    </w:p>
    <w:p w14:paraId="26B4C071" w14:textId="05122F18" w:rsidR="00162E51" w:rsidRDefault="00806B3F" w:rsidP="005935FC">
      <w:r>
        <w:t>In SIB19,</w:t>
      </w:r>
      <w:r w:rsidR="00DD59F8">
        <w:t xml:space="preserve"> </w:t>
      </w:r>
      <w:proofErr w:type="spellStart"/>
      <w:r w:rsidR="00C46D8C" w:rsidRPr="002132E5">
        <w:rPr>
          <w:i/>
          <w:iCs/>
        </w:rPr>
        <w:t>referenceLocation</w:t>
      </w:r>
      <w:proofErr w:type="spellEnd"/>
      <w:r w:rsidR="00C46D8C">
        <w:t xml:space="preserve"> and </w:t>
      </w:r>
      <w:proofErr w:type="spellStart"/>
      <w:r w:rsidR="00C46D8C" w:rsidRPr="002132E5">
        <w:rPr>
          <w:i/>
          <w:iCs/>
        </w:rPr>
        <w:t>distanceThresh</w:t>
      </w:r>
      <w:proofErr w:type="spellEnd"/>
      <w:r w:rsidR="00C46D8C">
        <w:t xml:space="preserve"> </w:t>
      </w:r>
      <w:r w:rsidR="00A86F4F">
        <w:t>(</w:t>
      </w:r>
      <w:r w:rsidR="007D142F">
        <w:t xml:space="preserve">used in </w:t>
      </w:r>
      <w:r w:rsidR="00DC31E7">
        <w:t>the</w:t>
      </w:r>
      <w:r w:rsidR="00A710BA">
        <w:t xml:space="preserve"> Rel-17</w:t>
      </w:r>
      <w:r w:rsidR="00C46D8C">
        <w:t xml:space="preserve"> location</w:t>
      </w:r>
      <w:r w:rsidR="00C51488">
        <w:t>-based</w:t>
      </w:r>
      <w:r w:rsidR="00C46D8C">
        <w:t xml:space="preserve"> cell(re)</w:t>
      </w:r>
      <w:r w:rsidR="00C51488">
        <w:t>selection enh</w:t>
      </w:r>
      <w:r w:rsidR="005C699A">
        <w:t>a</w:t>
      </w:r>
      <w:r w:rsidR="00C51488">
        <w:t>n</w:t>
      </w:r>
      <w:r w:rsidR="00B716EA">
        <w:t>c</w:t>
      </w:r>
      <w:r w:rsidR="00C51488">
        <w:t>ements</w:t>
      </w:r>
      <w:r w:rsidR="00A86F4F">
        <w:t>)</w:t>
      </w:r>
      <w:r w:rsidR="00C51488">
        <w:t xml:space="preserve"> are </w:t>
      </w:r>
      <w:r w:rsidR="00117ACD">
        <w:t>only provided for the serving cell</w:t>
      </w:r>
      <w:r w:rsidR="00C51488">
        <w:t>.</w:t>
      </w:r>
      <w:r w:rsidR="00CB56FB">
        <w:t xml:space="preserve"> However, there is </w:t>
      </w:r>
      <w:r w:rsidR="00682B99">
        <w:t>also</w:t>
      </w:r>
      <w:r w:rsidR="00CB56FB">
        <w:t xml:space="preserve"> support for </w:t>
      </w:r>
      <w:r w:rsidR="005935FC">
        <w:t xml:space="preserve">broadcasting neighbour cell assistance information via </w:t>
      </w:r>
      <w:r w:rsidR="00D34ADD" w:rsidRPr="002132E5">
        <w:rPr>
          <w:i/>
          <w:iCs/>
        </w:rPr>
        <w:t>NTN-</w:t>
      </w:r>
      <w:proofErr w:type="spellStart"/>
      <w:r w:rsidR="00D34ADD" w:rsidRPr="002132E5">
        <w:rPr>
          <w:i/>
          <w:iCs/>
        </w:rPr>
        <w:t>NeighCellConfig</w:t>
      </w:r>
      <w:proofErr w:type="spellEnd"/>
      <w:r w:rsidR="00324A4F">
        <w:t xml:space="preserve"> in existing specification.</w:t>
      </w:r>
    </w:p>
    <w:p w14:paraId="6756F771" w14:textId="4B639302" w:rsidR="005935FC" w:rsidRDefault="00875D8D" w:rsidP="005935FC">
      <w:r>
        <w:t>To support cell (re)selection enh</w:t>
      </w:r>
      <w:r w:rsidR="00855E9C">
        <w:t>a</w:t>
      </w:r>
      <w:r>
        <w:t>n</w:t>
      </w:r>
      <w:r w:rsidR="00332408">
        <w:t>c</w:t>
      </w:r>
      <w:r>
        <w:t xml:space="preserve">ements based on distance between a UE and neighbouring cell reference point, only minor </w:t>
      </w:r>
      <w:r w:rsidR="005935FC">
        <w:t>system changes are required to include the neighbour cell reference point</w:t>
      </w:r>
      <w:r w:rsidR="00855E9C">
        <w:t xml:space="preserve"> </w:t>
      </w:r>
      <w:r w:rsidR="00B541D5">
        <w:t>by</w:t>
      </w:r>
      <w:r w:rsidR="00AE3A66">
        <w:t xml:space="preserve"> including </w:t>
      </w:r>
      <w:proofErr w:type="spellStart"/>
      <w:r w:rsidR="00AE3A66" w:rsidRPr="002132E5">
        <w:rPr>
          <w:i/>
          <w:iCs/>
        </w:rPr>
        <w:t>referenceLocation</w:t>
      </w:r>
      <w:proofErr w:type="spellEnd"/>
      <w:r w:rsidR="00AE3A66">
        <w:t xml:space="preserve"> and </w:t>
      </w:r>
      <w:proofErr w:type="spellStart"/>
      <w:r w:rsidR="00AE3A66" w:rsidRPr="002132E5">
        <w:rPr>
          <w:i/>
          <w:iCs/>
        </w:rPr>
        <w:t>distanceThresh</w:t>
      </w:r>
      <w:proofErr w:type="spellEnd"/>
      <w:r w:rsidR="00AE3A66" w:rsidRPr="002132E5">
        <w:t xml:space="preserve"> in </w:t>
      </w:r>
      <w:r w:rsidR="00AE3A66">
        <w:rPr>
          <w:i/>
          <w:iCs/>
        </w:rPr>
        <w:t>NTN-</w:t>
      </w:r>
      <w:proofErr w:type="spellStart"/>
      <w:r w:rsidR="00AE3A66">
        <w:rPr>
          <w:i/>
          <w:iCs/>
        </w:rPr>
        <w:t>NeighCellConfig</w:t>
      </w:r>
      <w:proofErr w:type="spellEnd"/>
      <w:r w:rsidR="00AE3A66">
        <w:t>.</w:t>
      </w:r>
      <w:r w:rsidR="005935FC">
        <w:t xml:space="preserve"> </w:t>
      </w:r>
    </w:p>
    <w:p w14:paraId="573BB0B4" w14:textId="67A3E980" w:rsidR="005935FC" w:rsidRDefault="005219B3" w:rsidP="00A710BA">
      <w:pPr>
        <w:ind w:left="1440" w:hanging="1440"/>
        <w:rPr>
          <w:b/>
          <w:bCs/>
          <w:lang w:eastAsia="sv-SE"/>
        </w:rPr>
      </w:pPr>
      <w:r w:rsidRPr="00896393">
        <w:rPr>
          <w:b/>
          <w:bCs/>
          <w:lang w:eastAsia="sv-SE"/>
        </w:rPr>
        <w:t xml:space="preserve">Proposal </w:t>
      </w:r>
      <w:r>
        <w:rPr>
          <w:b/>
          <w:bCs/>
          <w:lang w:eastAsia="sv-SE"/>
        </w:rPr>
        <w:t>9:</w:t>
      </w:r>
      <w:r w:rsidRPr="00EA1383">
        <w:rPr>
          <w:b/>
          <w:bCs/>
          <w:lang w:eastAsia="sv-SE"/>
        </w:rPr>
        <w:tab/>
      </w:r>
      <w:r w:rsidR="00DB2FA6" w:rsidRPr="00EA1383">
        <w:rPr>
          <w:b/>
          <w:bCs/>
          <w:lang w:eastAsia="sv-SE"/>
        </w:rPr>
        <w:t xml:space="preserve">In Earth-moving cell, </w:t>
      </w:r>
      <w:r w:rsidR="00DB2FA6" w:rsidRPr="002132E5">
        <w:rPr>
          <w:b/>
          <w:bCs/>
          <w:i/>
          <w:iCs/>
          <w:lang w:eastAsia="sv-SE"/>
        </w:rPr>
        <w:t>NTN-</w:t>
      </w:r>
      <w:proofErr w:type="spellStart"/>
      <w:r w:rsidR="00DB2FA6" w:rsidRPr="002132E5">
        <w:rPr>
          <w:b/>
          <w:bCs/>
          <w:i/>
          <w:iCs/>
          <w:lang w:eastAsia="sv-SE"/>
        </w:rPr>
        <w:t>NeighCellConfig</w:t>
      </w:r>
      <w:proofErr w:type="spellEnd"/>
      <w:r w:rsidRPr="00EA1383">
        <w:rPr>
          <w:b/>
          <w:bCs/>
          <w:lang w:eastAsia="sv-SE"/>
        </w:rPr>
        <w:t xml:space="preserve"> </w:t>
      </w:r>
      <w:r w:rsidR="00F701D1">
        <w:rPr>
          <w:b/>
          <w:bCs/>
          <w:lang w:eastAsia="sv-SE"/>
        </w:rPr>
        <w:t xml:space="preserve">can optionally </w:t>
      </w:r>
      <w:r w:rsidR="00DB2FA6">
        <w:rPr>
          <w:b/>
          <w:bCs/>
          <w:lang w:eastAsia="sv-SE"/>
        </w:rPr>
        <w:t>contains reference location(s) and distance threshold</w:t>
      </w:r>
      <w:r w:rsidR="00D163EB">
        <w:rPr>
          <w:b/>
          <w:bCs/>
          <w:lang w:eastAsia="sv-SE"/>
        </w:rPr>
        <w:t>(s)</w:t>
      </w:r>
      <w:r w:rsidR="00DB2FA6">
        <w:rPr>
          <w:b/>
          <w:bCs/>
          <w:lang w:eastAsia="sv-SE"/>
        </w:rPr>
        <w:t xml:space="preserve"> of neighbouring cell(s)</w:t>
      </w:r>
      <w:r w:rsidR="00F701D1">
        <w:rPr>
          <w:b/>
          <w:bCs/>
          <w:lang w:eastAsia="sv-SE"/>
        </w:rPr>
        <w:t>.</w:t>
      </w:r>
    </w:p>
    <w:p w14:paraId="0B6D7D6F" w14:textId="77777777" w:rsidR="00214E6A" w:rsidRPr="004A1A95" w:rsidRDefault="00214E6A" w:rsidP="00214E6A">
      <w:pPr>
        <w:pStyle w:val="Heading1"/>
      </w:pPr>
      <w:r w:rsidRPr="004A1A95">
        <w:t>Conclusion</w:t>
      </w:r>
    </w:p>
    <w:p w14:paraId="66F0DF76" w14:textId="7A10145A"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 </w:t>
      </w:r>
      <w:r w:rsidR="000F7CD7">
        <w:t>cell reselection enhancements for Earth moving cells:</w:t>
      </w:r>
    </w:p>
    <w:p w14:paraId="5F41978E" w14:textId="77777777" w:rsidR="00B350E2" w:rsidRPr="001A42A6" w:rsidRDefault="00B350E2" w:rsidP="00B350E2">
      <w:pPr>
        <w:ind w:left="1440" w:hanging="1440"/>
        <w:rPr>
          <w:i/>
          <w:iCs/>
        </w:rPr>
      </w:pPr>
      <w:r>
        <w:rPr>
          <w:i/>
          <w:iCs/>
        </w:rPr>
        <w:t>Observation 1:</w:t>
      </w:r>
      <w:r w:rsidRPr="001A42A6">
        <w:rPr>
          <w:i/>
          <w:iCs/>
        </w:rPr>
        <w:tab/>
        <w:t>Broadcasting a singular t-Service does not work for earth moving beams as the cell stop time depends on the UE location within the cell and direction/speed of cell movement</w:t>
      </w:r>
    </w:p>
    <w:p w14:paraId="3BDB0254" w14:textId="5C6EE992" w:rsidR="00EF6101" w:rsidRPr="001A42A6" w:rsidRDefault="00EF6101" w:rsidP="00EF6101">
      <w:pPr>
        <w:ind w:left="1440" w:hanging="1440"/>
        <w:rPr>
          <w:i/>
          <w:iCs/>
        </w:rPr>
      </w:pPr>
      <w:r>
        <w:rPr>
          <w:i/>
          <w:iCs/>
        </w:rPr>
        <w:t xml:space="preserve">Observation </w:t>
      </w:r>
      <w:r w:rsidR="00B350E2">
        <w:rPr>
          <w:i/>
          <w:iCs/>
        </w:rPr>
        <w:t>2</w:t>
      </w:r>
      <w:r>
        <w:rPr>
          <w:i/>
          <w:iCs/>
        </w:rPr>
        <w:t>:</w:t>
      </w:r>
      <w:r w:rsidRPr="001A42A6">
        <w:rPr>
          <w:i/>
          <w:iCs/>
        </w:rPr>
        <w:tab/>
      </w:r>
      <w:r>
        <w:rPr>
          <w:i/>
          <w:iCs/>
        </w:rPr>
        <w:t>The cell reference point used for Rel-17 location-based cell reselection enhancements will continuously change for earth-moving cells. This may increase power consumption if the UE must frequently re-</w:t>
      </w:r>
      <w:proofErr w:type="spellStart"/>
      <w:r>
        <w:rPr>
          <w:i/>
          <w:iCs/>
        </w:rPr>
        <w:t>aquire</w:t>
      </w:r>
      <w:proofErr w:type="spellEnd"/>
      <w:r>
        <w:rPr>
          <w:i/>
          <w:iCs/>
        </w:rPr>
        <w:t xml:space="preserve"> SIB19 to updated the value.</w:t>
      </w:r>
    </w:p>
    <w:p w14:paraId="689A48E4" w14:textId="01E199FB" w:rsidR="00EF6101" w:rsidRPr="00B45CAA" w:rsidRDefault="00EF6101" w:rsidP="00EF6101">
      <w:pPr>
        <w:ind w:left="1440" w:hanging="1440"/>
        <w:rPr>
          <w:i/>
          <w:iCs/>
        </w:rPr>
      </w:pPr>
      <w:r>
        <w:rPr>
          <w:i/>
          <w:iCs/>
        </w:rPr>
        <w:t xml:space="preserve">Observation </w:t>
      </w:r>
      <w:r w:rsidR="00B350E2">
        <w:rPr>
          <w:i/>
          <w:iCs/>
        </w:rPr>
        <w:t>3</w:t>
      </w:r>
      <w:r>
        <w:rPr>
          <w:i/>
          <w:iCs/>
        </w:rPr>
        <w:t>:</w:t>
      </w:r>
      <w:r w:rsidRPr="001A42A6">
        <w:rPr>
          <w:i/>
          <w:iCs/>
        </w:rPr>
        <w:tab/>
      </w:r>
      <w:r>
        <w:rPr>
          <w:i/>
          <w:iCs/>
        </w:rPr>
        <w:t>H</w:t>
      </w:r>
      <w:r w:rsidRPr="00B45CAA">
        <w:rPr>
          <w:bCs/>
          <w:i/>
          <w:iCs/>
          <w:lang w:eastAsia="sv-SE"/>
        </w:rPr>
        <w:t>ow the reference point move</w:t>
      </w:r>
      <w:r>
        <w:rPr>
          <w:bCs/>
          <w:i/>
          <w:iCs/>
          <w:lang w:eastAsia="sv-SE"/>
        </w:rPr>
        <w:t>s</w:t>
      </w:r>
      <w:r w:rsidRPr="00B45CAA">
        <w:rPr>
          <w:bCs/>
          <w:i/>
          <w:iCs/>
          <w:lang w:eastAsia="sv-SE"/>
        </w:rPr>
        <w:t xml:space="preserve"> over the Earth can be</w:t>
      </w:r>
      <w:r>
        <w:rPr>
          <w:bCs/>
          <w:i/>
          <w:iCs/>
          <w:lang w:eastAsia="sv-SE"/>
        </w:rPr>
        <w:t xml:space="preserve"> estimated</w:t>
      </w:r>
      <w:r w:rsidRPr="00B45CAA">
        <w:rPr>
          <w:bCs/>
          <w:i/>
          <w:iCs/>
          <w:lang w:eastAsia="sv-SE"/>
        </w:rPr>
        <w:t xml:space="preserve"> by the network</w:t>
      </w:r>
      <w:r>
        <w:rPr>
          <w:i/>
          <w:iCs/>
        </w:rPr>
        <w:t xml:space="preserve"> based on the predictability of satellite movement.</w:t>
      </w:r>
    </w:p>
    <w:p w14:paraId="669AF848" w14:textId="2F366160" w:rsidR="000873E9" w:rsidRPr="001A42A6" w:rsidRDefault="000873E9" w:rsidP="000873E9">
      <w:pPr>
        <w:ind w:left="1440" w:hanging="1440"/>
        <w:rPr>
          <w:i/>
          <w:iCs/>
        </w:rPr>
      </w:pPr>
      <w:r>
        <w:rPr>
          <w:i/>
          <w:iCs/>
        </w:rPr>
        <w:t xml:space="preserve">Observation </w:t>
      </w:r>
      <w:r w:rsidR="00B350E2">
        <w:rPr>
          <w:i/>
          <w:iCs/>
        </w:rPr>
        <w:t>4</w:t>
      </w:r>
      <w:r>
        <w:rPr>
          <w:i/>
          <w:iCs/>
        </w:rPr>
        <w:t>:</w:t>
      </w:r>
      <w:r w:rsidRPr="001A42A6">
        <w:rPr>
          <w:i/>
          <w:iCs/>
        </w:rPr>
        <w:tab/>
      </w:r>
      <w:r>
        <w:rPr>
          <w:i/>
          <w:iCs/>
        </w:rPr>
        <w:t>The distance between a UE and neighbour cell reference point(s) may be tracked over time to determine whether a cell is incoming or receding in an earth moving scenario.</w:t>
      </w:r>
    </w:p>
    <w:p w14:paraId="572EC930" w14:textId="5562C820" w:rsidR="000873E9" w:rsidRDefault="000873E9" w:rsidP="000873E9">
      <w:pPr>
        <w:ind w:left="1440" w:hanging="1440"/>
        <w:rPr>
          <w:b/>
          <w:bCs/>
          <w:lang w:eastAsia="sv-SE"/>
        </w:rPr>
      </w:pPr>
      <w:r w:rsidRPr="00896393">
        <w:rPr>
          <w:b/>
          <w:bCs/>
          <w:lang w:eastAsia="sv-SE"/>
        </w:rPr>
        <w:t xml:space="preserve">Proposal </w:t>
      </w:r>
      <w:r>
        <w:rPr>
          <w:b/>
          <w:bCs/>
          <w:lang w:eastAsia="sv-SE"/>
        </w:rPr>
        <w:t>1:</w:t>
      </w:r>
      <w:r>
        <w:rPr>
          <w:b/>
          <w:bCs/>
          <w:lang w:eastAsia="sv-SE"/>
        </w:rPr>
        <w:tab/>
        <w:t xml:space="preserve">Prioritize location-based cell (re)selection enhancements for </w:t>
      </w:r>
      <w:r w:rsidR="009538E1">
        <w:rPr>
          <w:b/>
          <w:bCs/>
          <w:lang w:eastAsia="sv-SE"/>
        </w:rPr>
        <w:t>E</w:t>
      </w:r>
      <w:r>
        <w:rPr>
          <w:b/>
          <w:bCs/>
          <w:lang w:eastAsia="sv-SE"/>
        </w:rPr>
        <w:t>arth-moving cells.</w:t>
      </w:r>
    </w:p>
    <w:p w14:paraId="1178A573" w14:textId="0F5CDC1A" w:rsidR="000873E9" w:rsidRDefault="000873E9" w:rsidP="000873E9">
      <w:pPr>
        <w:ind w:left="1440" w:hanging="1440"/>
        <w:rPr>
          <w:b/>
          <w:lang w:eastAsia="sv-SE"/>
        </w:rPr>
      </w:pPr>
      <w:r>
        <w:rPr>
          <w:b/>
          <w:lang w:eastAsia="sv-SE"/>
        </w:rPr>
        <w:t>Proposal 2:</w:t>
      </w:r>
      <w:r>
        <w:rPr>
          <w:b/>
          <w:lang w:eastAsia="sv-SE"/>
        </w:rPr>
        <w:tab/>
        <w:t xml:space="preserve">RAN2 to confirm the distance threshold provided </w:t>
      </w:r>
      <w:r w:rsidR="00BF1309">
        <w:rPr>
          <w:b/>
          <w:lang w:eastAsia="sv-SE"/>
        </w:rPr>
        <w:t xml:space="preserve">for </w:t>
      </w:r>
      <w:r w:rsidR="009538E1">
        <w:rPr>
          <w:b/>
          <w:lang w:eastAsia="sv-SE"/>
        </w:rPr>
        <w:t>E</w:t>
      </w:r>
      <w:r>
        <w:rPr>
          <w:b/>
          <w:lang w:eastAsia="sv-SE"/>
        </w:rPr>
        <w:t>arth</w:t>
      </w:r>
      <w:r w:rsidR="009538E1">
        <w:rPr>
          <w:b/>
          <w:lang w:eastAsia="sv-SE"/>
        </w:rPr>
        <w:t>-</w:t>
      </w:r>
      <w:r>
        <w:rPr>
          <w:b/>
          <w:lang w:eastAsia="sv-SE"/>
        </w:rPr>
        <w:t>movi</w:t>
      </w:r>
      <w:r w:rsidR="009538E1">
        <w:rPr>
          <w:b/>
          <w:lang w:eastAsia="sv-SE"/>
        </w:rPr>
        <w:t>n</w:t>
      </w:r>
      <w:r>
        <w:rPr>
          <w:b/>
          <w:lang w:eastAsia="sv-SE"/>
        </w:rPr>
        <w:t>g cell</w:t>
      </w:r>
      <w:r w:rsidR="00F129A8">
        <w:rPr>
          <w:b/>
          <w:lang w:eastAsia="sv-SE"/>
        </w:rPr>
        <w:t>s</w:t>
      </w:r>
      <w:r>
        <w:rPr>
          <w:b/>
          <w:lang w:eastAsia="sv-SE"/>
        </w:rPr>
        <w:t xml:space="preserve"> does not change frequently over time like the reference point.</w:t>
      </w:r>
    </w:p>
    <w:p w14:paraId="4BB6D233" w14:textId="77777777" w:rsidR="007B6FF0" w:rsidRDefault="007B6FF0" w:rsidP="007B6FF0">
      <w:pPr>
        <w:ind w:left="1440" w:hanging="1440"/>
        <w:rPr>
          <w:b/>
          <w:lang w:eastAsia="sv-SE"/>
        </w:rPr>
      </w:pPr>
      <w:r>
        <w:rPr>
          <w:b/>
          <w:lang w:eastAsia="sv-SE"/>
        </w:rPr>
        <w:t>Proposal 3:</w:t>
      </w:r>
      <w:r>
        <w:rPr>
          <w:b/>
          <w:lang w:eastAsia="sv-SE"/>
        </w:rPr>
        <w:tab/>
      </w:r>
      <w:r>
        <w:rPr>
          <w:b/>
          <w:bCs/>
          <w:lang w:eastAsia="sv-SE"/>
        </w:rPr>
        <w:t xml:space="preserve">For </w:t>
      </w:r>
      <w:r w:rsidRPr="00EA1383">
        <w:rPr>
          <w:b/>
          <w:bCs/>
          <w:lang w:eastAsia="sv-SE"/>
        </w:rPr>
        <w:t>Earth-moving cell</w:t>
      </w:r>
      <w:r>
        <w:rPr>
          <w:b/>
          <w:bCs/>
          <w:lang w:eastAsia="sv-SE"/>
        </w:rPr>
        <w:t>s</w:t>
      </w:r>
      <w:r w:rsidRPr="00EA1383">
        <w:rPr>
          <w:b/>
          <w:bCs/>
          <w:lang w:eastAsia="sv-SE"/>
        </w:rPr>
        <w:t xml:space="preserve">, the reference location </w:t>
      </w:r>
      <w:r>
        <w:rPr>
          <w:b/>
          <w:bCs/>
          <w:lang w:eastAsia="sv-SE"/>
        </w:rPr>
        <w:t>is periodically updated to compensate for cell movement.</w:t>
      </w:r>
    </w:p>
    <w:p w14:paraId="3F1F3BA2" w14:textId="77777777" w:rsidR="00D163EB" w:rsidRDefault="00D163EB" w:rsidP="00D163EB">
      <w:pPr>
        <w:ind w:left="1440" w:hanging="1440"/>
        <w:rPr>
          <w:b/>
          <w:bCs/>
          <w:lang w:eastAsia="sv-SE"/>
        </w:rPr>
      </w:pPr>
      <w:r>
        <w:rPr>
          <w:b/>
          <w:lang w:eastAsia="sv-SE"/>
        </w:rPr>
        <w:t>Proposal 4:</w:t>
      </w:r>
      <w:r>
        <w:rPr>
          <w:b/>
          <w:lang w:eastAsia="sv-SE"/>
        </w:rPr>
        <w:tab/>
      </w:r>
      <w:r>
        <w:rPr>
          <w:b/>
          <w:bCs/>
          <w:lang w:eastAsia="sv-SE"/>
        </w:rPr>
        <w:t xml:space="preserve">For Earth-moving cells, a change in reference location will not trigger system information change notification nor a modification of </w:t>
      </w:r>
      <w:proofErr w:type="spellStart"/>
      <w:r>
        <w:rPr>
          <w:b/>
          <w:bCs/>
          <w:i/>
          <w:iCs/>
          <w:lang w:eastAsia="sv-SE"/>
        </w:rPr>
        <w:t>valueTag</w:t>
      </w:r>
      <w:proofErr w:type="spellEnd"/>
      <w:r>
        <w:rPr>
          <w:b/>
          <w:bCs/>
          <w:lang w:eastAsia="sv-SE"/>
        </w:rPr>
        <w:t xml:space="preserve"> in </w:t>
      </w:r>
      <w:r w:rsidRPr="004710E4">
        <w:rPr>
          <w:b/>
          <w:bCs/>
          <w:i/>
          <w:iCs/>
          <w:lang w:eastAsia="sv-SE"/>
        </w:rPr>
        <w:t>SIB1</w:t>
      </w:r>
      <w:r>
        <w:rPr>
          <w:b/>
          <w:bCs/>
          <w:lang w:eastAsia="sv-SE"/>
        </w:rPr>
        <w:t>.</w:t>
      </w:r>
    </w:p>
    <w:p w14:paraId="52EAC14C" w14:textId="2CBADF19" w:rsidR="000873E9" w:rsidRDefault="000873E9" w:rsidP="000873E9">
      <w:pPr>
        <w:ind w:left="1440" w:hanging="1440"/>
        <w:rPr>
          <w:b/>
          <w:lang w:eastAsia="sv-SE"/>
        </w:rPr>
      </w:pPr>
      <w:r>
        <w:rPr>
          <w:b/>
          <w:lang w:eastAsia="sv-SE"/>
        </w:rPr>
        <w:t xml:space="preserve">Proposal </w:t>
      </w:r>
      <w:r w:rsidR="003B3C46">
        <w:rPr>
          <w:b/>
          <w:lang w:eastAsia="sv-SE"/>
        </w:rPr>
        <w:t>5</w:t>
      </w:r>
      <w:r>
        <w:rPr>
          <w:b/>
          <w:lang w:eastAsia="sv-SE"/>
        </w:rPr>
        <w:t>:</w:t>
      </w:r>
      <w:r>
        <w:rPr>
          <w:b/>
          <w:lang w:eastAsia="sv-SE"/>
        </w:rPr>
        <w:tab/>
        <w:t>Multiple future reference location coordinates and associated timestamp can be broadcast simultaneously to reduce frequency of SIB re-</w:t>
      </w:r>
      <w:proofErr w:type="spellStart"/>
      <w:r>
        <w:rPr>
          <w:b/>
          <w:lang w:eastAsia="sv-SE"/>
        </w:rPr>
        <w:t>aquis</w:t>
      </w:r>
      <w:r w:rsidR="00D163EB">
        <w:rPr>
          <w:b/>
          <w:lang w:eastAsia="sv-SE"/>
        </w:rPr>
        <w:t>i</w:t>
      </w:r>
      <w:r>
        <w:rPr>
          <w:b/>
          <w:lang w:eastAsia="sv-SE"/>
        </w:rPr>
        <w:t>tion</w:t>
      </w:r>
      <w:proofErr w:type="spellEnd"/>
      <w:r>
        <w:rPr>
          <w:b/>
          <w:lang w:eastAsia="sv-SE"/>
        </w:rPr>
        <w:t>.</w:t>
      </w:r>
    </w:p>
    <w:p w14:paraId="37EE41F9" w14:textId="180D8F30" w:rsidR="0050243F" w:rsidRDefault="0050243F" w:rsidP="0050243F">
      <w:pPr>
        <w:ind w:left="1440" w:hanging="1440"/>
        <w:rPr>
          <w:b/>
          <w:lang w:eastAsia="sv-SE"/>
        </w:rPr>
      </w:pPr>
      <w:r>
        <w:rPr>
          <w:b/>
          <w:lang w:eastAsia="sv-SE"/>
        </w:rPr>
        <w:t xml:space="preserve">Proposal </w:t>
      </w:r>
      <w:r w:rsidR="003B3C46">
        <w:rPr>
          <w:b/>
          <w:lang w:eastAsia="sv-SE"/>
        </w:rPr>
        <w:t>6</w:t>
      </w:r>
      <w:r>
        <w:rPr>
          <w:b/>
          <w:lang w:eastAsia="sv-SE"/>
        </w:rPr>
        <w:t>:</w:t>
      </w:r>
      <w:r>
        <w:rPr>
          <w:b/>
          <w:lang w:eastAsia="sv-SE"/>
        </w:rPr>
        <w:tab/>
        <w:t>Study using serving cell ephemeris data to estimate additional reference location(s) (</w:t>
      </w:r>
      <w:proofErr w:type="gramStart"/>
      <w:r>
        <w:rPr>
          <w:b/>
          <w:lang w:eastAsia="sv-SE"/>
        </w:rPr>
        <w:t>e.g.</w:t>
      </w:r>
      <w:proofErr w:type="gramEnd"/>
      <w:r>
        <w:rPr>
          <w:b/>
          <w:lang w:eastAsia="sv-SE"/>
        </w:rPr>
        <w:t xml:space="preserve"> between broadcasted reference points). </w:t>
      </w:r>
    </w:p>
    <w:p w14:paraId="58E524E5" w14:textId="5B3AD464" w:rsidR="000873E9" w:rsidRDefault="000873E9" w:rsidP="000873E9">
      <w:pPr>
        <w:ind w:left="1440" w:hanging="1440"/>
        <w:rPr>
          <w:b/>
          <w:bCs/>
          <w:lang w:eastAsia="sv-SE"/>
        </w:rPr>
      </w:pPr>
      <w:r w:rsidRPr="00896393">
        <w:rPr>
          <w:b/>
          <w:bCs/>
          <w:lang w:eastAsia="sv-SE"/>
        </w:rPr>
        <w:t xml:space="preserve">Proposal </w:t>
      </w:r>
      <w:r w:rsidR="003B3C46">
        <w:rPr>
          <w:b/>
          <w:bCs/>
          <w:lang w:eastAsia="sv-SE"/>
        </w:rPr>
        <w:t>7</w:t>
      </w:r>
      <w:r>
        <w:rPr>
          <w:b/>
          <w:bCs/>
          <w:lang w:eastAsia="sv-SE"/>
        </w:rPr>
        <w:t>:</w:t>
      </w:r>
      <w:r>
        <w:rPr>
          <w:b/>
          <w:bCs/>
          <w:lang w:eastAsia="sv-SE"/>
        </w:rPr>
        <w:tab/>
        <w:t xml:space="preserve">Cell reselection enhancements based on the distance between a UE and </w:t>
      </w:r>
      <w:r w:rsidRPr="00344FAD">
        <w:rPr>
          <w:b/>
          <w:bCs/>
          <w:i/>
          <w:iCs/>
          <w:lang w:eastAsia="sv-SE"/>
        </w:rPr>
        <w:t>neighbouring</w:t>
      </w:r>
      <w:r>
        <w:rPr>
          <w:b/>
          <w:bCs/>
          <w:lang w:eastAsia="sv-SE"/>
        </w:rPr>
        <w:t xml:space="preserve"> cell reference point(s) are supported in Rel-18. </w:t>
      </w:r>
    </w:p>
    <w:p w14:paraId="4F26E68B" w14:textId="69DD89CA" w:rsidR="000873E9" w:rsidRDefault="000873E9" w:rsidP="000873E9">
      <w:pPr>
        <w:ind w:left="1440" w:hanging="1440"/>
        <w:rPr>
          <w:b/>
          <w:bCs/>
          <w:lang w:eastAsia="sv-SE"/>
        </w:rPr>
      </w:pPr>
      <w:r w:rsidRPr="00896393">
        <w:rPr>
          <w:b/>
          <w:bCs/>
          <w:lang w:eastAsia="sv-SE"/>
        </w:rPr>
        <w:t xml:space="preserve">Proposal </w:t>
      </w:r>
      <w:r w:rsidR="003B3C46">
        <w:rPr>
          <w:b/>
          <w:bCs/>
          <w:lang w:eastAsia="sv-SE"/>
        </w:rPr>
        <w:t>8</w:t>
      </w:r>
      <w:r>
        <w:rPr>
          <w:b/>
          <w:bCs/>
          <w:lang w:eastAsia="sv-SE"/>
        </w:rPr>
        <w:t>:</w:t>
      </w:r>
      <w:r w:rsidRPr="00EA1383">
        <w:rPr>
          <w:b/>
          <w:bCs/>
          <w:lang w:eastAsia="sv-SE"/>
        </w:rPr>
        <w:tab/>
        <w:t xml:space="preserve">In Earth-moving cell, the reference location and distance threshold of </w:t>
      </w:r>
      <w:r w:rsidRPr="00D85150">
        <w:rPr>
          <w:b/>
          <w:bCs/>
          <w:u w:val="single"/>
          <w:lang w:eastAsia="sv-SE"/>
        </w:rPr>
        <w:t xml:space="preserve">neighbouring </w:t>
      </w:r>
      <w:r w:rsidRPr="00EA1383">
        <w:rPr>
          <w:b/>
          <w:bCs/>
          <w:lang w:eastAsia="sv-SE"/>
        </w:rPr>
        <w:t>cell</w:t>
      </w:r>
      <w:r>
        <w:rPr>
          <w:b/>
          <w:bCs/>
          <w:lang w:eastAsia="sv-SE"/>
        </w:rPr>
        <w:t>(s)</w:t>
      </w:r>
      <w:r w:rsidRPr="00EA1383">
        <w:rPr>
          <w:b/>
          <w:bCs/>
          <w:lang w:eastAsia="sv-SE"/>
        </w:rPr>
        <w:t xml:space="preserve"> are provided by network for UE to estimate when </w:t>
      </w:r>
      <w:r>
        <w:rPr>
          <w:b/>
          <w:bCs/>
          <w:lang w:eastAsia="sv-SE"/>
        </w:rPr>
        <w:t>one or more</w:t>
      </w:r>
      <w:r w:rsidRPr="00EA1383">
        <w:rPr>
          <w:b/>
          <w:bCs/>
          <w:lang w:eastAsia="sv-SE"/>
        </w:rPr>
        <w:t xml:space="preserve"> </w:t>
      </w:r>
      <w:r w:rsidRPr="00AD4554">
        <w:rPr>
          <w:b/>
          <w:bCs/>
          <w:u w:val="single"/>
          <w:lang w:eastAsia="sv-SE"/>
        </w:rPr>
        <w:t>neighbouring</w:t>
      </w:r>
      <w:r w:rsidRPr="00EA1383">
        <w:rPr>
          <w:b/>
          <w:bCs/>
          <w:lang w:eastAsia="sv-SE"/>
        </w:rPr>
        <w:t xml:space="preserve"> cell</w:t>
      </w:r>
      <w:r>
        <w:rPr>
          <w:b/>
          <w:bCs/>
          <w:lang w:eastAsia="sv-SE"/>
        </w:rPr>
        <w:t>(s)</w:t>
      </w:r>
      <w:r w:rsidRPr="00EA1383">
        <w:rPr>
          <w:b/>
          <w:bCs/>
          <w:lang w:eastAsia="sv-SE"/>
        </w:rPr>
        <w:t xml:space="preserve"> stop</w:t>
      </w:r>
      <w:r>
        <w:rPr>
          <w:b/>
          <w:bCs/>
          <w:lang w:eastAsia="sv-SE"/>
        </w:rPr>
        <w:t>/start</w:t>
      </w:r>
      <w:r w:rsidRPr="00EA1383">
        <w:rPr>
          <w:b/>
          <w:bCs/>
          <w:lang w:eastAsia="sv-SE"/>
        </w:rPr>
        <w:t xml:space="preserve"> providing coverage at the present UE location. </w:t>
      </w:r>
    </w:p>
    <w:p w14:paraId="1DF18C85" w14:textId="668CA645" w:rsidR="000B458D" w:rsidRDefault="000B458D" w:rsidP="000B458D">
      <w:pPr>
        <w:ind w:left="1440" w:hanging="1440"/>
        <w:rPr>
          <w:b/>
          <w:bCs/>
          <w:lang w:eastAsia="sv-SE"/>
        </w:rPr>
      </w:pPr>
      <w:r w:rsidRPr="00896393">
        <w:rPr>
          <w:b/>
          <w:bCs/>
          <w:lang w:eastAsia="sv-SE"/>
        </w:rPr>
        <w:t xml:space="preserve">Proposal </w:t>
      </w:r>
      <w:r>
        <w:rPr>
          <w:b/>
          <w:bCs/>
          <w:lang w:eastAsia="sv-SE"/>
        </w:rPr>
        <w:t>9:</w:t>
      </w:r>
      <w:r w:rsidRPr="00EA1383">
        <w:rPr>
          <w:b/>
          <w:bCs/>
          <w:lang w:eastAsia="sv-SE"/>
        </w:rPr>
        <w:tab/>
        <w:t xml:space="preserve">In Earth-moving cell, </w:t>
      </w:r>
      <w:r w:rsidRPr="004710E4">
        <w:rPr>
          <w:b/>
          <w:bCs/>
          <w:i/>
          <w:iCs/>
          <w:lang w:eastAsia="sv-SE"/>
        </w:rPr>
        <w:t>NTN-</w:t>
      </w:r>
      <w:proofErr w:type="spellStart"/>
      <w:r w:rsidRPr="004710E4">
        <w:rPr>
          <w:b/>
          <w:bCs/>
          <w:i/>
          <w:iCs/>
          <w:lang w:eastAsia="sv-SE"/>
        </w:rPr>
        <w:t>NeighCellConfig</w:t>
      </w:r>
      <w:proofErr w:type="spellEnd"/>
      <w:r w:rsidRPr="00EA1383">
        <w:rPr>
          <w:b/>
          <w:bCs/>
          <w:lang w:eastAsia="sv-SE"/>
        </w:rPr>
        <w:t xml:space="preserve"> </w:t>
      </w:r>
      <w:r>
        <w:rPr>
          <w:b/>
          <w:bCs/>
          <w:lang w:eastAsia="sv-SE"/>
        </w:rPr>
        <w:t>can optionally contain reference location(s) and distance threshold</w:t>
      </w:r>
      <w:r w:rsidR="00D163EB">
        <w:rPr>
          <w:b/>
          <w:bCs/>
          <w:lang w:eastAsia="sv-SE"/>
        </w:rPr>
        <w:t>(s)</w:t>
      </w:r>
      <w:r>
        <w:rPr>
          <w:b/>
          <w:bCs/>
          <w:lang w:eastAsia="sv-SE"/>
        </w:rPr>
        <w:t xml:space="preserve"> of neighbouring cell(s).</w:t>
      </w:r>
    </w:p>
    <w:p w14:paraId="377E0382" w14:textId="105450B8" w:rsidR="00214E6A" w:rsidRPr="008E1201" w:rsidRDefault="00214E6A" w:rsidP="00214E6A">
      <w:pPr>
        <w:pStyle w:val="Heading1"/>
      </w:pPr>
      <w:r w:rsidRPr="008E1201">
        <w:lastRenderedPageBreak/>
        <w:t>References</w:t>
      </w:r>
    </w:p>
    <w:p w14:paraId="323EAC04" w14:textId="77777777" w:rsidR="0046106E" w:rsidRPr="006E66FB" w:rsidRDefault="00B249BE" w:rsidP="0046106E">
      <w:pPr>
        <w:pStyle w:val="Reference"/>
      </w:pPr>
      <w:hyperlink r:id="rId11" w:history="1">
        <w:r w:rsidR="0046106E" w:rsidRPr="00915BD5">
          <w:rPr>
            <w:rStyle w:val="Hyperlink"/>
          </w:rPr>
          <w:t>RP-223534</w:t>
        </w:r>
      </w:hyperlink>
      <w:r w:rsidR="0046106E" w:rsidRPr="006E66FB">
        <w:t>– 3GPP Work Item Description: NR NTN enhancements (Rel-18)</w:t>
      </w:r>
    </w:p>
    <w:p w14:paraId="26EE2798" w14:textId="2CA495E8" w:rsidR="005A01AE" w:rsidRPr="002207CE" w:rsidRDefault="00B249BE" w:rsidP="005A01AE">
      <w:pPr>
        <w:pStyle w:val="Reference"/>
      </w:pPr>
      <w:hyperlink r:id="rId12" w:history="1">
        <w:r w:rsidR="005A01AE" w:rsidRPr="009E31A8">
          <w:rPr>
            <w:rStyle w:val="Hyperlink"/>
          </w:rPr>
          <w:t>3GPP TS 38.133</w:t>
        </w:r>
      </w:hyperlink>
      <w:r w:rsidR="005A01AE" w:rsidRPr="000B4E95">
        <w:t xml:space="preserve">: </w:t>
      </w:r>
      <w:r w:rsidR="009E31A8">
        <w:t>R</w:t>
      </w:r>
      <w:r w:rsidR="00D34076">
        <w:t xml:space="preserve">equirements for support of </w:t>
      </w:r>
      <w:r w:rsidR="009E31A8">
        <w:t>radio resource management</w:t>
      </w:r>
      <w:r w:rsidR="005A01AE" w:rsidRPr="000B4E95">
        <w:t xml:space="preserve"> v17.</w:t>
      </w:r>
      <w:r w:rsidR="009E31A8">
        <w:t>6</w:t>
      </w:r>
      <w:r w:rsidR="005A01AE" w:rsidRPr="000B4E95">
        <w:t>.0</w:t>
      </w:r>
    </w:p>
    <w:p w14:paraId="6F477E0B" w14:textId="241F65A3" w:rsidR="007B2638" w:rsidRPr="002207CE" w:rsidRDefault="00B249BE" w:rsidP="007B2638">
      <w:pPr>
        <w:pStyle w:val="Reference"/>
      </w:pPr>
      <w:hyperlink r:id="rId13" w:history="1">
        <w:r w:rsidR="007B2638" w:rsidRPr="00970C82">
          <w:rPr>
            <w:rStyle w:val="Hyperlink"/>
          </w:rPr>
          <w:t>3GPP TS 38.300</w:t>
        </w:r>
      </w:hyperlink>
      <w:r w:rsidR="007B2638" w:rsidRPr="000B4E95">
        <w:t xml:space="preserve">: </w:t>
      </w:r>
      <w:r w:rsidR="00277A0D">
        <w:t xml:space="preserve">NR and </w:t>
      </w:r>
      <w:r w:rsidR="002C0C8F">
        <w:t>NG-RAN overall description</w:t>
      </w:r>
      <w:r w:rsidR="00970C82">
        <w:t>; Stage 2</w:t>
      </w:r>
      <w:r w:rsidR="007B2638" w:rsidRPr="000B4E95">
        <w:t xml:space="preserve"> v17.</w:t>
      </w:r>
      <w:r w:rsidR="007B2638">
        <w:t>1</w:t>
      </w:r>
      <w:r w:rsidR="007B2638" w:rsidRPr="000B4E95">
        <w:t>.0</w:t>
      </w:r>
    </w:p>
    <w:p w14:paraId="1971AB64" w14:textId="42EDBA4B" w:rsidR="005A01AE" w:rsidRPr="002207CE" w:rsidRDefault="00B249BE" w:rsidP="005A01AE">
      <w:pPr>
        <w:pStyle w:val="Reference"/>
      </w:pPr>
      <w:hyperlink r:id="rId14" w:history="1">
        <w:r w:rsidR="005A01AE" w:rsidRPr="00A03C76">
          <w:rPr>
            <w:rStyle w:val="Hyperlink"/>
          </w:rPr>
          <w:t>3GPP TS 38.304</w:t>
        </w:r>
      </w:hyperlink>
      <w:r w:rsidR="005A01AE" w:rsidRPr="000B4E95">
        <w:t xml:space="preserve">: </w:t>
      </w:r>
      <w:r w:rsidR="00E930A6" w:rsidRPr="00E930A6">
        <w:t>User Equipment (UE) procedures in idle mode and in RRC Inactive state</w:t>
      </w:r>
      <w:r w:rsidR="005A01AE" w:rsidRPr="000B4E95">
        <w:t xml:space="preserve"> v17.</w:t>
      </w:r>
      <w:r w:rsidR="005A01AE">
        <w:t>1</w:t>
      </w:r>
      <w:r w:rsidR="005A01AE" w:rsidRPr="000B4E95">
        <w:t>.0</w:t>
      </w:r>
    </w:p>
    <w:p w14:paraId="58518EE5" w14:textId="35F44190" w:rsidR="00471117" w:rsidRDefault="00B249BE" w:rsidP="005A01AE">
      <w:pPr>
        <w:pStyle w:val="Reference"/>
      </w:pPr>
      <w:hyperlink r:id="rId15" w:history="1">
        <w:r w:rsidR="000B4E95" w:rsidRPr="00976867">
          <w:rPr>
            <w:rStyle w:val="Hyperlink"/>
          </w:rPr>
          <w:t>3GPP TS 38.331</w:t>
        </w:r>
      </w:hyperlink>
      <w:r w:rsidR="000B4E95" w:rsidRPr="000B4E95">
        <w:t>: Radio Resource Control (RRC) protocol specification v17.</w:t>
      </w:r>
      <w:r w:rsidR="00B559A4">
        <w:t>1</w:t>
      </w:r>
      <w:r w:rsidR="000B4E95" w:rsidRPr="000B4E95">
        <w:t>.0</w:t>
      </w:r>
    </w:p>
    <w:p w14:paraId="7A129262" w14:textId="77777777" w:rsidR="00B249BE" w:rsidRDefault="00B249BE" w:rsidP="00B249BE">
      <w:pPr>
        <w:pStyle w:val="Reference"/>
      </w:pPr>
      <w:hyperlink r:id="rId16" w:history="1">
        <w:r w:rsidRPr="00335CD0">
          <w:rPr>
            <w:rStyle w:val="Hyperlink"/>
          </w:rPr>
          <w:t>R2-2211101</w:t>
        </w:r>
      </w:hyperlink>
      <w:r>
        <w:t xml:space="preserve"> – RAN2#119bis-e Meeting Report</w:t>
      </w:r>
    </w:p>
    <w:p w14:paraId="1CE2BEE7" w14:textId="77777777" w:rsidR="001970C2" w:rsidRDefault="001970C2">
      <w:pPr>
        <w:pStyle w:val="Reference"/>
        <w:numPr>
          <w:ilvl w:val="0"/>
          <w:numId w:val="0"/>
        </w:numPr>
      </w:pPr>
    </w:p>
    <w:sectPr w:rsidR="001970C2">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E6BE" w14:textId="77777777" w:rsidR="001918A9" w:rsidRDefault="001918A9">
      <w:pPr>
        <w:spacing w:after="0"/>
      </w:pPr>
      <w:r>
        <w:separator/>
      </w:r>
    </w:p>
  </w:endnote>
  <w:endnote w:type="continuationSeparator" w:id="0">
    <w:p w14:paraId="4BFA16E3" w14:textId="77777777" w:rsidR="001918A9" w:rsidRDefault="00191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D4B6" w14:textId="77777777" w:rsidR="001918A9" w:rsidRDefault="001918A9">
      <w:pPr>
        <w:spacing w:after="0"/>
      </w:pPr>
      <w:r>
        <w:separator/>
      </w:r>
    </w:p>
  </w:footnote>
  <w:footnote w:type="continuationSeparator" w:id="0">
    <w:p w14:paraId="2E507480" w14:textId="77777777" w:rsidR="001918A9" w:rsidRDefault="001918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12"/>
  </w:num>
  <w:num w:numId="3" w16cid:durableId="1637418349">
    <w:abstractNumId w:val="14"/>
  </w:num>
  <w:num w:numId="4" w16cid:durableId="1058475319">
    <w:abstractNumId w:val="3"/>
  </w:num>
  <w:num w:numId="5" w16cid:durableId="1771269068">
    <w:abstractNumId w:val="8"/>
  </w:num>
  <w:num w:numId="6" w16cid:durableId="803544036">
    <w:abstractNumId w:val="0"/>
  </w:num>
  <w:num w:numId="7" w16cid:durableId="1986810630">
    <w:abstractNumId w:val="18"/>
  </w:num>
  <w:num w:numId="8" w16cid:durableId="990451810">
    <w:abstractNumId w:val="21"/>
  </w:num>
  <w:num w:numId="9" w16cid:durableId="43912098">
    <w:abstractNumId w:val="20"/>
  </w:num>
  <w:num w:numId="10" w16cid:durableId="549611583">
    <w:abstractNumId w:val="2"/>
  </w:num>
  <w:num w:numId="11" w16cid:durableId="227424553">
    <w:abstractNumId w:val="19"/>
  </w:num>
  <w:num w:numId="12" w16cid:durableId="669529228">
    <w:abstractNumId w:val="4"/>
  </w:num>
  <w:num w:numId="13" w16cid:durableId="17004567">
    <w:abstractNumId w:val="10"/>
  </w:num>
  <w:num w:numId="14" w16cid:durableId="531262009">
    <w:abstractNumId w:val="7"/>
  </w:num>
  <w:num w:numId="15" w16cid:durableId="1386445702">
    <w:abstractNumId w:val="15"/>
  </w:num>
  <w:num w:numId="16" w16cid:durableId="73090849">
    <w:abstractNumId w:val="11"/>
  </w:num>
  <w:num w:numId="17" w16cid:durableId="1932928658">
    <w:abstractNumId w:val="17"/>
  </w:num>
  <w:num w:numId="18" w16cid:durableId="1342657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22"/>
  </w:num>
  <w:num w:numId="21" w16cid:durableId="340164484">
    <w:abstractNumId w:val="13"/>
  </w:num>
  <w:num w:numId="22" w16cid:durableId="1773475603">
    <w:abstractNumId w:val="16"/>
  </w:num>
  <w:num w:numId="23" w16cid:durableId="1691177393">
    <w:abstractNumId w:val="6"/>
  </w:num>
  <w:num w:numId="24" w16cid:durableId="145459266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24B3"/>
    <w:rsid w:val="00003AB4"/>
    <w:rsid w:val="00003D08"/>
    <w:rsid w:val="000041C9"/>
    <w:rsid w:val="0000436B"/>
    <w:rsid w:val="000048DE"/>
    <w:rsid w:val="00004B6C"/>
    <w:rsid w:val="00005346"/>
    <w:rsid w:val="00005918"/>
    <w:rsid w:val="00005CF8"/>
    <w:rsid w:val="00006371"/>
    <w:rsid w:val="0001029F"/>
    <w:rsid w:val="00010DCA"/>
    <w:rsid w:val="000120D0"/>
    <w:rsid w:val="000124C8"/>
    <w:rsid w:val="00013161"/>
    <w:rsid w:val="00013648"/>
    <w:rsid w:val="000137FE"/>
    <w:rsid w:val="00014330"/>
    <w:rsid w:val="000147E3"/>
    <w:rsid w:val="000149B9"/>
    <w:rsid w:val="000156CB"/>
    <w:rsid w:val="0001655C"/>
    <w:rsid w:val="00016B72"/>
    <w:rsid w:val="00016BC7"/>
    <w:rsid w:val="00016CE8"/>
    <w:rsid w:val="00017865"/>
    <w:rsid w:val="00017A5A"/>
    <w:rsid w:val="00021511"/>
    <w:rsid w:val="000218BA"/>
    <w:rsid w:val="00021A53"/>
    <w:rsid w:val="00021E67"/>
    <w:rsid w:val="00024B1D"/>
    <w:rsid w:val="000250FA"/>
    <w:rsid w:val="000255C9"/>
    <w:rsid w:val="0002591B"/>
    <w:rsid w:val="000264F4"/>
    <w:rsid w:val="00026C3F"/>
    <w:rsid w:val="00026CCA"/>
    <w:rsid w:val="000302A4"/>
    <w:rsid w:val="0003112F"/>
    <w:rsid w:val="0003118E"/>
    <w:rsid w:val="00031EE7"/>
    <w:rsid w:val="00032FB8"/>
    <w:rsid w:val="00032FE0"/>
    <w:rsid w:val="00033E17"/>
    <w:rsid w:val="00034084"/>
    <w:rsid w:val="000340E6"/>
    <w:rsid w:val="00034B7C"/>
    <w:rsid w:val="00035F71"/>
    <w:rsid w:val="000376F0"/>
    <w:rsid w:val="00037F51"/>
    <w:rsid w:val="00040136"/>
    <w:rsid w:val="000407A8"/>
    <w:rsid w:val="00041B58"/>
    <w:rsid w:val="0004282A"/>
    <w:rsid w:val="00042940"/>
    <w:rsid w:val="0004345F"/>
    <w:rsid w:val="000437BE"/>
    <w:rsid w:val="00044134"/>
    <w:rsid w:val="0004516E"/>
    <w:rsid w:val="000454F3"/>
    <w:rsid w:val="000458E0"/>
    <w:rsid w:val="00045F04"/>
    <w:rsid w:val="00046140"/>
    <w:rsid w:val="000463A6"/>
    <w:rsid w:val="00046899"/>
    <w:rsid w:val="00047127"/>
    <w:rsid w:val="00047225"/>
    <w:rsid w:val="00047422"/>
    <w:rsid w:val="00047FE6"/>
    <w:rsid w:val="00050CCC"/>
    <w:rsid w:val="00051046"/>
    <w:rsid w:val="00052499"/>
    <w:rsid w:val="00053693"/>
    <w:rsid w:val="0005377A"/>
    <w:rsid w:val="00054E3E"/>
    <w:rsid w:val="000562C1"/>
    <w:rsid w:val="0005637C"/>
    <w:rsid w:val="00056B72"/>
    <w:rsid w:val="00057265"/>
    <w:rsid w:val="00057BFC"/>
    <w:rsid w:val="000600DC"/>
    <w:rsid w:val="0006093B"/>
    <w:rsid w:val="00061A47"/>
    <w:rsid w:val="00062785"/>
    <w:rsid w:val="00062DF2"/>
    <w:rsid w:val="00063024"/>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8BF"/>
    <w:rsid w:val="00075876"/>
    <w:rsid w:val="000764E1"/>
    <w:rsid w:val="00076A12"/>
    <w:rsid w:val="00077141"/>
    <w:rsid w:val="00077874"/>
    <w:rsid w:val="0008037F"/>
    <w:rsid w:val="00080C7D"/>
    <w:rsid w:val="000813E1"/>
    <w:rsid w:val="0008162A"/>
    <w:rsid w:val="00081A15"/>
    <w:rsid w:val="00082A10"/>
    <w:rsid w:val="00083FE7"/>
    <w:rsid w:val="00084C21"/>
    <w:rsid w:val="000858EB"/>
    <w:rsid w:val="000862E9"/>
    <w:rsid w:val="000872E6"/>
    <w:rsid w:val="00087327"/>
    <w:rsid w:val="000873E9"/>
    <w:rsid w:val="0008793C"/>
    <w:rsid w:val="00087B7C"/>
    <w:rsid w:val="000912BF"/>
    <w:rsid w:val="00091494"/>
    <w:rsid w:val="0009206D"/>
    <w:rsid w:val="0009239A"/>
    <w:rsid w:val="00093766"/>
    <w:rsid w:val="00094AE2"/>
    <w:rsid w:val="00094B47"/>
    <w:rsid w:val="00094CD4"/>
    <w:rsid w:val="000954D7"/>
    <w:rsid w:val="00095F01"/>
    <w:rsid w:val="0009621F"/>
    <w:rsid w:val="00096BA3"/>
    <w:rsid w:val="000A0200"/>
    <w:rsid w:val="000A0223"/>
    <w:rsid w:val="000A07A2"/>
    <w:rsid w:val="000A0CC9"/>
    <w:rsid w:val="000A16B3"/>
    <w:rsid w:val="000A2503"/>
    <w:rsid w:val="000A2873"/>
    <w:rsid w:val="000A2F75"/>
    <w:rsid w:val="000A407D"/>
    <w:rsid w:val="000A4EB7"/>
    <w:rsid w:val="000A514F"/>
    <w:rsid w:val="000A577C"/>
    <w:rsid w:val="000A6217"/>
    <w:rsid w:val="000A6656"/>
    <w:rsid w:val="000A6800"/>
    <w:rsid w:val="000A6826"/>
    <w:rsid w:val="000A6C3A"/>
    <w:rsid w:val="000A6D09"/>
    <w:rsid w:val="000A7494"/>
    <w:rsid w:val="000A7743"/>
    <w:rsid w:val="000A7FCB"/>
    <w:rsid w:val="000B017B"/>
    <w:rsid w:val="000B0760"/>
    <w:rsid w:val="000B08C8"/>
    <w:rsid w:val="000B0EAB"/>
    <w:rsid w:val="000B0F29"/>
    <w:rsid w:val="000B2FE8"/>
    <w:rsid w:val="000B3CE8"/>
    <w:rsid w:val="000B3F22"/>
    <w:rsid w:val="000B458D"/>
    <w:rsid w:val="000B494E"/>
    <w:rsid w:val="000B4E95"/>
    <w:rsid w:val="000B4FEA"/>
    <w:rsid w:val="000B51A7"/>
    <w:rsid w:val="000B53AB"/>
    <w:rsid w:val="000B5CD2"/>
    <w:rsid w:val="000B6B1E"/>
    <w:rsid w:val="000B7AF7"/>
    <w:rsid w:val="000C1122"/>
    <w:rsid w:val="000C1ABE"/>
    <w:rsid w:val="000C2153"/>
    <w:rsid w:val="000C24FB"/>
    <w:rsid w:val="000C2520"/>
    <w:rsid w:val="000C2A5A"/>
    <w:rsid w:val="000C342C"/>
    <w:rsid w:val="000C3466"/>
    <w:rsid w:val="000C3CF9"/>
    <w:rsid w:val="000C3E68"/>
    <w:rsid w:val="000C3FA9"/>
    <w:rsid w:val="000C506C"/>
    <w:rsid w:val="000C5B54"/>
    <w:rsid w:val="000C684D"/>
    <w:rsid w:val="000C7066"/>
    <w:rsid w:val="000C77CA"/>
    <w:rsid w:val="000D0723"/>
    <w:rsid w:val="000D087E"/>
    <w:rsid w:val="000D0FF8"/>
    <w:rsid w:val="000D1226"/>
    <w:rsid w:val="000D1F82"/>
    <w:rsid w:val="000D21BC"/>
    <w:rsid w:val="000D2713"/>
    <w:rsid w:val="000D2E0C"/>
    <w:rsid w:val="000D2F39"/>
    <w:rsid w:val="000D30C3"/>
    <w:rsid w:val="000D3338"/>
    <w:rsid w:val="000D3BAA"/>
    <w:rsid w:val="000D42E0"/>
    <w:rsid w:val="000D4867"/>
    <w:rsid w:val="000D64A5"/>
    <w:rsid w:val="000D75B1"/>
    <w:rsid w:val="000E05C9"/>
    <w:rsid w:val="000E07CB"/>
    <w:rsid w:val="000E1F41"/>
    <w:rsid w:val="000E3224"/>
    <w:rsid w:val="000E3680"/>
    <w:rsid w:val="000E3CBD"/>
    <w:rsid w:val="000E3F81"/>
    <w:rsid w:val="000E4048"/>
    <w:rsid w:val="000E4646"/>
    <w:rsid w:val="000E4E4C"/>
    <w:rsid w:val="000E5884"/>
    <w:rsid w:val="000E5991"/>
    <w:rsid w:val="000E5A2D"/>
    <w:rsid w:val="000E5B7E"/>
    <w:rsid w:val="000E5C5E"/>
    <w:rsid w:val="000E6305"/>
    <w:rsid w:val="000E6987"/>
    <w:rsid w:val="000E6BA4"/>
    <w:rsid w:val="000E7256"/>
    <w:rsid w:val="000F0771"/>
    <w:rsid w:val="000F1054"/>
    <w:rsid w:val="000F153D"/>
    <w:rsid w:val="000F15D0"/>
    <w:rsid w:val="000F195C"/>
    <w:rsid w:val="000F1E20"/>
    <w:rsid w:val="000F254E"/>
    <w:rsid w:val="000F25A2"/>
    <w:rsid w:val="000F27F9"/>
    <w:rsid w:val="000F379C"/>
    <w:rsid w:val="000F750B"/>
    <w:rsid w:val="000F7AEB"/>
    <w:rsid w:val="000F7CD7"/>
    <w:rsid w:val="00101456"/>
    <w:rsid w:val="00101E45"/>
    <w:rsid w:val="00102266"/>
    <w:rsid w:val="00102382"/>
    <w:rsid w:val="001023F4"/>
    <w:rsid w:val="00103F18"/>
    <w:rsid w:val="0010407C"/>
    <w:rsid w:val="0010458C"/>
    <w:rsid w:val="00104ED9"/>
    <w:rsid w:val="00106798"/>
    <w:rsid w:val="00107820"/>
    <w:rsid w:val="00111AFC"/>
    <w:rsid w:val="0011261C"/>
    <w:rsid w:val="0011292B"/>
    <w:rsid w:val="001132C1"/>
    <w:rsid w:val="00113D92"/>
    <w:rsid w:val="00113E4A"/>
    <w:rsid w:val="001148BC"/>
    <w:rsid w:val="00114B25"/>
    <w:rsid w:val="0011548D"/>
    <w:rsid w:val="00115A79"/>
    <w:rsid w:val="0011799D"/>
    <w:rsid w:val="00117ACD"/>
    <w:rsid w:val="00120B97"/>
    <w:rsid w:val="001217FB"/>
    <w:rsid w:val="001222CF"/>
    <w:rsid w:val="00123280"/>
    <w:rsid w:val="00123CFF"/>
    <w:rsid w:val="00123ED6"/>
    <w:rsid w:val="00124AEB"/>
    <w:rsid w:val="00125337"/>
    <w:rsid w:val="00125AB8"/>
    <w:rsid w:val="00125BB3"/>
    <w:rsid w:val="00126623"/>
    <w:rsid w:val="00126ADC"/>
    <w:rsid w:val="00127401"/>
    <w:rsid w:val="00131FE2"/>
    <w:rsid w:val="001320BA"/>
    <w:rsid w:val="0013279B"/>
    <w:rsid w:val="00132883"/>
    <w:rsid w:val="001330C5"/>
    <w:rsid w:val="0013328F"/>
    <w:rsid w:val="00133DBC"/>
    <w:rsid w:val="00135433"/>
    <w:rsid w:val="00135637"/>
    <w:rsid w:val="001358D6"/>
    <w:rsid w:val="00136B4E"/>
    <w:rsid w:val="00137BC4"/>
    <w:rsid w:val="00137DD4"/>
    <w:rsid w:val="00137E67"/>
    <w:rsid w:val="00140A20"/>
    <w:rsid w:val="001415EA"/>
    <w:rsid w:val="0014257D"/>
    <w:rsid w:val="00143787"/>
    <w:rsid w:val="00145082"/>
    <w:rsid w:val="00145102"/>
    <w:rsid w:val="00146F34"/>
    <w:rsid w:val="00151090"/>
    <w:rsid w:val="001524D5"/>
    <w:rsid w:val="001533B0"/>
    <w:rsid w:val="00154799"/>
    <w:rsid w:val="00155464"/>
    <w:rsid w:val="00155BBC"/>
    <w:rsid w:val="00155E4E"/>
    <w:rsid w:val="00155E58"/>
    <w:rsid w:val="00156370"/>
    <w:rsid w:val="0016102C"/>
    <w:rsid w:val="0016297B"/>
    <w:rsid w:val="00162E51"/>
    <w:rsid w:val="00163319"/>
    <w:rsid w:val="001636B3"/>
    <w:rsid w:val="001637C7"/>
    <w:rsid w:val="00163FD2"/>
    <w:rsid w:val="00164ECF"/>
    <w:rsid w:val="00166085"/>
    <w:rsid w:val="00166C9B"/>
    <w:rsid w:val="001678BC"/>
    <w:rsid w:val="00167E59"/>
    <w:rsid w:val="00170515"/>
    <w:rsid w:val="001707A1"/>
    <w:rsid w:val="00171DC6"/>
    <w:rsid w:val="001720D9"/>
    <w:rsid w:val="001721DC"/>
    <w:rsid w:val="001729C3"/>
    <w:rsid w:val="0017332F"/>
    <w:rsid w:val="00174724"/>
    <w:rsid w:val="00175922"/>
    <w:rsid w:val="00175B93"/>
    <w:rsid w:val="00175E07"/>
    <w:rsid w:val="00176137"/>
    <w:rsid w:val="0017657B"/>
    <w:rsid w:val="0017729F"/>
    <w:rsid w:val="001776B8"/>
    <w:rsid w:val="00180486"/>
    <w:rsid w:val="001807AB"/>
    <w:rsid w:val="00180922"/>
    <w:rsid w:val="00180DF3"/>
    <w:rsid w:val="00180F3D"/>
    <w:rsid w:val="00182356"/>
    <w:rsid w:val="0018236F"/>
    <w:rsid w:val="0018319D"/>
    <w:rsid w:val="00184A97"/>
    <w:rsid w:val="00185C0C"/>
    <w:rsid w:val="00186265"/>
    <w:rsid w:val="001866E6"/>
    <w:rsid w:val="00186943"/>
    <w:rsid w:val="00186AE3"/>
    <w:rsid w:val="00186BE4"/>
    <w:rsid w:val="00187A1B"/>
    <w:rsid w:val="001904EE"/>
    <w:rsid w:val="001918A9"/>
    <w:rsid w:val="001923F0"/>
    <w:rsid w:val="00192656"/>
    <w:rsid w:val="001931FC"/>
    <w:rsid w:val="0019464A"/>
    <w:rsid w:val="001948DA"/>
    <w:rsid w:val="00195212"/>
    <w:rsid w:val="00195B15"/>
    <w:rsid w:val="001962F9"/>
    <w:rsid w:val="00196318"/>
    <w:rsid w:val="001970C2"/>
    <w:rsid w:val="001972C2"/>
    <w:rsid w:val="00197414"/>
    <w:rsid w:val="001A0EED"/>
    <w:rsid w:val="001A113C"/>
    <w:rsid w:val="001A137F"/>
    <w:rsid w:val="001A14FA"/>
    <w:rsid w:val="001A17BC"/>
    <w:rsid w:val="001A189E"/>
    <w:rsid w:val="001A1A27"/>
    <w:rsid w:val="001A1AD0"/>
    <w:rsid w:val="001A22CE"/>
    <w:rsid w:val="001A257E"/>
    <w:rsid w:val="001A3221"/>
    <w:rsid w:val="001A409E"/>
    <w:rsid w:val="001A42A6"/>
    <w:rsid w:val="001A65DD"/>
    <w:rsid w:val="001A6730"/>
    <w:rsid w:val="001A6A72"/>
    <w:rsid w:val="001A6BF5"/>
    <w:rsid w:val="001A7453"/>
    <w:rsid w:val="001A76D6"/>
    <w:rsid w:val="001A7701"/>
    <w:rsid w:val="001A78CB"/>
    <w:rsid w:val="001A7B18"/>
    <w:rsid w:val="001A7FB1"/>
    <w:rsid w:val="001B08CF"/>
    <w:rsid w:val="001B08FB"/>
    <w:rsid w:val="001B1ED1"/>
    <w:rsid w:val="001B20F4"/>
    <w:rsid w:val="001B2185"/>
    <w:rsid w:val="001B233C"/>
    <w:rsid w:val="001B2607"/>
    <w:rsid w:val="001B2AF5"/>
    <w:rsid w:val="001B3F4A"/>
    <w:rsid w:val="001B692D"/>
    <w:rsid w:val="001B7BCF"/>
    <w:rsid w:val="001B7F01"/>
    <w:rsid w:val="001C08E9"/>
    <w:rsid w:val="001C1110"/>
    <w:rsid w:val="001C2385"/>
    <w:rsid w:val="001C37BD"/>
    <w:rsid w:val="001C3A28"/>
    <w:rsid w:val="001C520A"/>
    <w:rsid w:val="001C5412"/>
    <w:rsid w:val="001C57C4"/>
    <w:rsid w:val="001C603A"/>
    <w:rsid w:val="001C6392"/>
    <w:rsid w:val="001C717C"/>
    <w:rsid w:val="001C77EC"/>
    <w:rsid w:val="001C7E3A"/>
    <w:rsid w:val="001D0578"/>
    <w:rsid w:val="001D08F9"/>
    <w:rsid w:val="001D1786"/>
    <w:rsid w:val="001D186A"/>
    <w:rsid w:val="001D19EC"/>
    <w:rsid w:val="001D3F36"/>
    <w:rsid w:val="001D46EB"/>
    <w:rsid w:val="001D4937"/>
    <w:rsid w:val="001D4C3A"/>
    <w:rsid w:val="001D5249"/>
    <w:rsid w:val="001D63F0"/>
    <w:rsid w:val="001D6920"/>
    <w:rsid w:val="001D6AA1"/>
    <w:rsid w:val="001D6AE7"/>
    <w:rsid w:val="001D6D3A"/>
    <w:rsid w:val="001D72AA"/>
    <w:rsid w:val="001D75A9"/>
    <w:rsid w:val="001D768F"/>
    <w:rsid w:val="001D7EE4"/>
    <w:rsid w:val="001D7F2C"/>
    <w:rsid w:val="001E117E"/>
    <w:rsid w:val="001E19CA"/>
    <w:rsid w:val="001E1B58"/>
    <w:rsid w:val="001E1F89"/>
    <w:rsid w:val="001E2257"/>
    <w:rsid w:val="001E22D1"/>
    <w:rsid w:val="001E24FD"/>
    <w:rsid w:val="001E4B0B"/>
    <w:rsid w:val="001E50E8"/>
    <w:rsid w:val="001E55BE"/>
    <w:rsid w:val="001E5E58"/>
    <w:rsid w:val="001E6E06"/>
    <w:rsid w:val="001E6FD8"/>
    <w:rsid w:val="001E771F"/>
    <w:rsid w:val="001E7DA2"/>
    <w:rsid w:val="001F1164"/>
    <w:rsid w:val="001F19E9"/>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D43"/>
    <w:rsid w:val="00201F2D"/>
    <w:rsid w:val="00201F49"/>
    <w:rsid w:val="002020F1"/>
    <w:rsid w:val="00202F8E"/>
    <w:rsid w:val="002042AF"/>
    <w:rsid w:val="002055B8"/>
    <w:rsid w:val="00205B11"/>
    <w:rsid w:val="0020674D"/>
    <w:rsid w:val="0020707A"/>
    <w:rsid w:val="002100B5"/>
    <w:rsid w:val="002101FF"/>
    <w:rsid w:val="0021023B"/>
    <w:rsid w:val="0021076C"/>
    <w:rsid w:val="002120F1"/>
    <w:rsid w:val="0021227B"/>
    <w:rsid w:val="002128AD"/>
    <w:rsid w:val="00212AA6"/>
    <w:rsid w:val="00212C40"/>
    <w:rsid w:val="00212D09"/>
    <w:rsid w:val="002132E5"/>
    <w:rsid w:val="00213FA4"/>
    <w:rsid w:val="002143FA"/>
    <w:rsid w:val="00214E6A"/>
    <w:rsid w:val="002160C7"/>
    <w:rsid w:val="00217CB7"/>
    <w:rsid w:val="00217CF5"/>
    <w:rsid w:val="0022034A"/>
    <w:rsid w:val="002207CE"/>
    <w:rsid w:val="0022126E"/>
    <w:rsid w:val="00221501"/>
    <w:rsid w:val="00221578"/>
    <w:rsid w:val="00221BD7"/>
    <w:rsid w:val="00221F67"/>
    <w:rsid w:val="002229EE"/>
    <w:rsid w:val="002240CF"/>
    <w:rsid w:val="00225A04"/>
    <w:rsid w:val="00225B07"/>
    <w:rsid w:val="0022629E"/>
    <w:rsid w:val="0022793E"/>
    <w:rsid w:val="00230B2A"/>
    <w:rsid w:val="002311AD"/>
    <w:rsid w:val="0023165A"/>
    <w:rsid w:val="00231669"/>
    <w:rsid w:val="00231F90"/>
    <w:rsid w:val="002326FA"/>
    <w:rsid w:val="00232820"/>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3105"/>
    <w:rsid w:val="00243E94"/>
    <w:rsid w:val="002442DE"/>
    <w:rsid w:val="00244C54"/>
    <w:rsid w:val="00245DDE"/>
    <w:rsid w:val="00245F8D"/>
    <w:rsid w:val="00246D67"/>
    <w:rsid w:val="00247097"/>
    <w:rsid w:val="0024763F"/>
    <w:rsid w:val="00247D30"/>
    <w:rsid w:val="002502C9"/>
    <w:rsid w:val="00250879"/>
    <w:rsid w:val="00250B8B"/>
    <w:rsid w:val="002516C2"/>
    <w:rsid w:val="00251F92"/>
    <w:rsid w:val="00252063"/>
    <w:rsid w:val="00252C05"/>
    <w:rsid w:val="00253261"/>
    <w:rsid w:val="00254521"/>
    <w:rsid w:val="00254CE1"/>
    <w:rsid w:val="00254F05"/>
    <w:rsid w:val="0025506B"/>
    <w:rsid w:val="0025555F"/>
    <w:rsid w:val="002607BA"/>
    <w:rsid w:val="0026245C"/>
    <w:rsid w:val="002638A0"/>
    <w:rsid w:val="00264B77"/>
    <w:rsid w:val="00264F18"/>
    <w:rsid w:val="002655B2"/>
    <w:rsid w:val="002655E6"/>
    <w:rsid w:val="00265D9E"/>
    <w:rsid w:val="0026695A"/>
    <w:rsid w:val="00267AC4"/>
    <w:rsid w:val="00267CF0"/>
    <w:rsid w:val="00267E97"/>
    <w:rsid w:val="0027141A"/>
    <w:rsid w:val="00271C7B"/>
    <w:rsid w:val="00271DCE"/>
    <w:rsid w:val="00272106"/>
    <w:rsid w:val="00272F28"/>
    <w:rsid w:val="00272F47"/>
    <w:rsid w:val="00273362"/>
    <w:rsid w:val="0027341F"/>
    <w:rsid w:val="0027350B"/>
    <w:rsid w:val="00275768"/>
    <w:rsid w:val="00275ADA"/>
    <w:rsid w:val="00276116"/>
    <w:rsid w:val="00276904"/>
    <w:rsid w:val="00276CAE"/>
    <w:rsid w:val="00277A0D"/>
    <w:rsid w:val="00277A15"/>
    <w:rsid w:val="00277CCE"/>
    <w:rsid w:val="00282318"/>
    <w:rsid w:val="0028276F"/>
    <w:rsid w:val="0028281D"/>
    <w:rsid w:val="00283151"/>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3C07"/>
    <w:rsid w:val="0029451E"/>
    <w:rsid w:val="002947E8"/>
    <w:rsid w:val="00294AE5"/>
    <w:rsid w:val="002953AD"/>
    <w:rsid w:val="00295ACB"/>
    <w:rsid w:val="002960F9"/>
    <w:rsid w:val="002963A4"/>
    <w:rsid w:val="00296A96"/>
    <w:rsid w:val="00297B9A"/>
    <w:rsid w:val="002A07EB"/>
    <w:rsid w:val="002A1681"/>
    <w:rsid w:val="002A2050"/>
    <w:rsid w:val="002A2BF3"/>
    <w:rsid w:val="002A33C5"/>
    <w:rsid w:val="002A3922"/>
    <w:rsid w:val="002A3C68"/>
    <w:rsid w:val="002A52FB"/>
    <w:rsid w:val="002A5D66"/>
    <w:rsid w:val="002A7B78"/>
    <w:rsid w:val="002A7E1B"/>
    <w:rsid w:val="002B037D"/>
    <w:rsid w:val="002B31FF"/>
    <w:rsid w:val="002B3A1A"/>
    <w:rsid w:val="002B3A8D"/>
    <w:rsid w:val="002B3CA7"/>
    <w:rsid w:val="002B3CCB"/>
    <w:rsid w:val="002B516B"/>
    <w:rsid w:val="002B5810"/>
    <w:rsid w:val="002B5926"/>
    <w:rsid w:val="002B6038"/>
    <w:rsid w:val="002B65DD"/>
    <w:rsid w:val="002B791D"/>
    <w:rsid w:val="002C0C00"/>
    <w:rsid w:val="002C0C8F"/>
    <w:rsid w:val="002C0FA5"/>
    <w:rsid w:val="002C1969"/>
    <w:rsid w:val="002C2AA8"/>
    <w:rsid w:val="002C3BAD"/>
    <w:rsid w:val="002C4234"/>
    <w:rsid w:val="002C4C84"/>
    <w:rsid w:val="002C4FDD"/>
    <w:rsid w:val="002C5165"/>
    <w:rsid w:val="002C5575"/>
    <w:rsid w:val="002C5777"/>
    <w:rsid w:val="002C5FCB"/>
    <w:rsid w:val="002C6360"/>
    <w:rsid w:val="002C6520"/>
    <w:rsid w:val="002C6E1A"/>
    <w:rsid w:val="002C6FC7"/>
    <w:rsid w:val="002C7497"/>
    <w:rsid w:val="002C7954"/>
    <w:rsid w:val="002D0B80"/>
    <w:rsid w:val="002D11B5"/>
    <w:rsid w:val="002D16E9"/>
    <w:rsid w:val="002D19F9"/>
    <w:rsid w:val="002D1BA6"/>
    <w:rsid w:val="002D1F0D"/>
    <w:rsid w:val="002D22AF"/>
    <w:rsid w:val="002D3101"/>
    <w:rsid w:val="002D364C"/>
    <w:rsid w:val="002D3C8A"/>
    <w:rsid w:val="002D3DE4"/>
    <w:rsid w:val="002D3ECB"/>
    <w:rsid w:val="002D4071"/>
    <w:rsid w:val="002D56B7"/>
    <w:rsid w:val="002D6645"/>
    <w:rsid w:val="002D6652"/>
    <w:rsid w:val="002D6B24"/>
    <w:rsid w:val="002D754A"/>
    <w:rsid w:val="002D798F"/>
    <w:rsid w:val="002D7F6F"/>
    <w:rsid w:val="002E002F"/>
    <w:rsid w:val="002E0603"/>
    <w:rsid w:val="002E130A"/>
    <w:rsid w:val="002E18D6"/>
    <w:rsid w:val="002E1B60"/>
    <w:rsid w:val="002E2A33"/>
    <w:rsid w:val="002E2C44"/>
    <w:rsid w:val="002E2DAD"/>
    <w:rsid w:val="002E3217"/>
    <w:rsid w:val="002E3DCA"/>
    <w:rsid w:val="002E4563"/>
    <w:rsid w:val="002E4ECD"/>
    <w:rsid w:val="002E50A1"/>
    <w:rsid w:val="002E692C"/>
    <w:rsid w:val="002E7711"/>
    <w:rsid w:val="002E7840"/>
    <w:rsid w:val="002E7BD4"/>
    <w:rsid w:val="002E7F7E"/>
    <w:rsid w:val="002F0434"/>
    <w:rsid w:val="002F129C"/>
    <w:rsid w:val="002F1791"/>
    <w:rsid w:val="002F1B2E"/>
    <w:rsid w:val="002F2D98"/>
    <w:rsid w:val="002F3430"/>
    <w:rsid w:val="002F3704"/>
    <w:rsid w:val="002F3D63"/>
    <w:rsid w:val="002F3EE8"/>
    <w:rsid w:val="002F61D0"/>
    <w:rsid w:val="002F667A"/>
    <w:rsid w:val="002F680C"/>
    <w:rsid w:val="002F698D"/>
    <w:rsid w:val="002F6C8C"/>
    <w:rsid w:val="003009EE"/>
    <w:rsid w:val="00301E0D"/>
    <w:rsid w:val="003024AF"/>
    <w:rsid w:val="00302A46"/>
    <w:rsid w:val="00302E6E"/>
    <w:rsid w:val="00304082"/>
    <w:rsid w:val="00304162"/>
    <w:rsid w:val="003051F9"/>
    <w:rsid w:val="00305716"/>
    <w:rsid w:val="003068D1"/>
    <w:rsid w:val="003077AA"/>
    <w:rsid w:val="00307D7F"/>
    <w:rsid w:val="00307E25"/>
    <w:rsid w:val="0031018F"/>
    <w:rsid w:val="0031030C"/>
    <w:rsid w:val="003104C6"/>
    <w:rsid w:val="00310836"/>
    <w:rsid w:val="00311052"/>
    <w:rsid w:val="00311670"/>
    <w:rsid w:val="00311B1E"/>
    <w:rsid w:val="003121FD"/>
    <w:rsid w:val="0031237E"/>
    <w:rsid w:val="00313EC7"/>
    <w:rsid w:val="0031437B"/>
    <w:rsid w:val="00314EAB"/>
    <w:rsid w:val="0031600A"/>
    <w:rsid w:val="0031684F"/>
    <w:rsid w:val="00316A76"/>
    <w:rsid w:val="00316CEF"/>
    <w:rsid w:val="003172A3"/>
    <w:rsid w:val="003177B2"/>
    <w:rsid w:val="00320692"/>
    <w:rsid w:val="003206C8"/>
    <w:rsid w:val="00320F62"/>
    <w:rsid w:val="00321A83"/>
    <w:rsid w:val="003222F2"/>
    <w:rsid w:val="0032233F"/>
    <w:rsid w:val="00322F6D"/>
    <w:rsid w:val="003235D7"/>
    <w:rsid w:val="00323DB8"/>
    <w:rsid w:val="003245C2"/>
    <w:rsid w:val="0032480A"/>
    <w:rsid w:val="00324A4F"/>
    <w:rsid w:val="00325183"/>
    <w:rsid w:val="00325AF5"/>
    <w:rsid w:val="00326093"/>
    <w:rsid w:val="00326290"/>
    <w:rsid w:val="00327911"/>
    <w:rsid w:val="00327BA2"/>
    <w:rsid w:val="00330B3E"/>
    <w:rsid w:val="00330C8F"/>
    <w:rsid w:val="00330DBB"/>
    <w:rsid w:val="00331B51"/>
    <w:rsid w:val="00331E33"/>
    <w:rsid w:val="003322A0"/>
    <w:rsid w:val="00332408"/>
    <w:rsid w:val="00333E9C"/>
    <w:rsid w:val="00334162"/>
    <w:rsid w:val="00334830"/>
    <w:rsid w:val="003349EB"/>
    <w:rsid w:val="00334E7B"/>
    <w:rsid w:val="003353EF"/>
    <w:rsid w:val="00336126"/>
    <w:rsid w:val="0034241F"/>
    <w:rsid w:val="003436BB"/>
    <w:rsid w:val="00343702"/>
    <w:rsid w:val="0034371B"/>
    <w:rsid w:val="00343A73"/>
    <w:rsid w:val="00343A7A"/>
    <w:rsid w:val="00344303"/>
    <w:rsid w:val="00344730"/>
    <w:rsid w:val="00344B76"/>
    <w:rsid w:val="00344FAD"/>
    <w:rsid w:val="00345BEE"/>
    <w:rsid w:val="00346189"/>
    <w:rsid w:val="00346A3A"/>
    <w:rsid w:val="00346CC1"/>
    <w:rsid w:val="0035244D"/>
    <w:rsid w:val="00353FC2"/>
    <w:rsid w:val="00354E8D"/>
    <w:rsid w:val="00355A06"/>
    <w:rsid w:val="00355A1B"/>
    <w:rsid w:val="00356063"/>
    <w:rsid w:val="003561BB"/>
    <w:rsid w:val="00356F5B"/>
    <w:rsid w:val="00357379"/>
    <w:rsid w:val="00357D99"/>
    <w:rsid w:val="00360911"/>
    <w:rsid w:val="00360B80"/>
    <w:rsid w:val="00360D95"/>
    <w:rsid w:val="00361A09"/>
    <w:rsid w:val="00361B80"/>
    <w:rsid w:val="00362558"/>
    <w:rsid w:val="00362FAF"/>
    <w:rsid w:val="00363A57"/>
    <w:rsid w:val="00363BB2"/>
    <w:rsid w:val="00363CF0"/>
    <w:rsid w:val="00363DE9"/>
    <w:rsid w:val="00363F8F"/>
    <w:rsid w:val="003641EB"/>
    <w:rsid w:val="003647CC"/>
    <w:rsid w:val="00365EBF"/>
    <w:rsid w:val="003662EC"/>
    <w:rsid w:val="003663AC"/>
    <w:rsid w:val="00366785"/>
    <w:rsid w:val="003668A7"/>
    <w:rsid w:val="00366DB7"/>
    <w:rsid w:val="003676E4"/>
    <w:rsid w:val="00367A97"/>
    <w:rsid w:val="003707A4"/>
    <w:rsid w:val="00372F6E"/>
    <w:rsid w:val="00373604"/>
    <w:rsid w:val="003740B5"/>
    <w:rsid w:val="00374309"/>
    <w:rsid w:val="00374FC1"/>
    <w:rsid w:val="00375A5D"/>
    <w:rsid w:val="003760CF"/>
    <w:rsid w:val="003760E0"/>
    <w:rsid w:val="00376607"/>
    <w:rsid w:val="00376A64"/>
    <w:rsid w:val="00376F9F"/>
    <w:rsid w:val="00377562"/>
    <w:rsid w:val="00380828"/>
    <w:rsid w:val="00380BC0"/>
    <w:rsid w:val="00380EB6"/>
    <w:rsid w:val="00381777"/>
    <w:rsid w:val="0038182B"/>
    <w:rsid w:val="00382086"/>
    <w:rsid w:val="003825BB"/>
    <w:rsid w:val="00382C36"/>
    <w:rsid w:val="0038328B"/>
    <w:rsid w:val="003838C5"/>
    <w:rsid w:val="00383B67"/>
    <w:rsid w:val="00383D4F"/>
    <w:rsid w:val="003846D6"/>
    <w:rsid w:val="00384805"/>
    <w:rsid w:val="0038510E"/>
    <w:rsid w:val="0038596C"/>
    <w:rsid w:val="00385C16"/>
    <w:rsid w:val="0038654A"/>
    <w:rsid w:val="00387C70"/>
    <w:rsid w:val="00390157"/>
    <w:rsid w:val="00390416"/>
    <w:rsid w:val="00391643"/>
    <w:rsid w:val="0039218C"/>
    <w:rsid w:val="003924E9"/>
    <w:rsid w:val="00392DB7"/>
    <w:rsid w:val="00393711"/>
    <w:rsid w:val="00393FA6"/>
    <w:rsid w:val="00395405"/>
    <w:rsid w:val="003954D7"/>
    <w:rsid w:val="00396419"/>
    <w:rsid w:val="0039750E"/>
    <w:rsid w:val="003A0E94"/>
    <w:rsid w:val="003A1E6B"/>
    <w:rsid w:val="003A1FBC"/>
    <w:rsid w:val="003A2818"/>
    <w:rsid w:val="003A2C98"/>
    <w:rsid w:val="003A4F0D"/>
    <w:rsid w:val="003A4F40"/>
    <w:rsid w:val="003A57AD"/>
    <w:rsid w:val="003A5CB7"/>
    <w:rsid w:val="003A69F4"/>
    <w:rsid w:val="003A6F94"/>
    <w:rsid w:val="003A7264"/>
    <w:rsid w:val="003B1683"/>
    <w:rsid w:val="003B1909"/>
    <w:rsid w:val="003B23ED"/>
    <w:rsid w:val="003B2688"/>
    <w:rsid w:val="003B35E8"/>
    <w:rsid w:val="003B3C46"/>
    <w:rsid w:val="003B6533"/>
    <w:rsid w:val="003B6DD3"/>
    <w:rsid w:val="003C038E"/>
    <w:rsid w:val="003C0A21"/>
    <w:rsid w:val="003C157F"/>
    <w:rsid w:val="003C2007"/>
    <w:rsid w:val="003C25AE"/>
    <w:rsid w:val="003C30B2"/>
    <w:rsid w:val="003C3594"/>
    <w:rsid w:val="003C4673"/>
    <w:rsid w:val="003C4E90"/>
    <w:rsid w:val="003C55DA"/>
    <w:rsid w:val="003C7D43"/>
    <w:rsid w:val="003C7DB7"/>
    <w:rsid w:val="003D1CFC"/>
    <w:rsid w:val="003D2B16"/>
    <w:rsid w:val="003D3B68"/>
    <w:rsid w:val="003D444B"/>
    <w:rsid w:val="003D4905"/>
    <w:rsid w:val="003D4E44"/>
    <w:rsid w:val="003D7DCE"/>
    <w:rsid w:val="003E1038"/>
    <w:rsid w:val="003E14C9"/>
    <w:rsid w:val="003E2447"/>
    <w:rsid w:val="003E2A40"/>
    <w:rsid w:val="003E2ECA"/>
    <w:rsid w:val="003E5696"/>
    <w:rsid w:val="003E5B05"/>
    <w:rsid w:val="003E5E88"/>
    <w:rsid w:val="003E70CA"/>
    <w:rsid w:val="003E72B4"/>
    <w:rsid w:val="003F1A26"/>
    <w:rsid w:val="003F3AF9"/>
    <w:rsid w:val="003F3DB7"/>
    <w:rsid w:val="003F4180"/>
    <w:rsid w:val="003F5DB1"/>
    <w:rsid w:val="00402420"/>
    <w:rsid w:val="00403540"/>
    <w:rsid w:val="00403689"/>
    <w:rsid w:val="0040383C"/>
    <w:rsid w:val="004040A2"/>
    <w:rsid w:val="004043D5"/>
    <w:rsid w:val="00405534"/>
    <w:rsid w:val="00406D72"/>
    <w:rsid w:val="00406E29"/>
    <w:rsid w:val="00407834"/>
    <w:rsid w:val="00411172"/>
    <w:rsid w:val="004124E9"/>
    <w:rsid w:val="0041284A"/>
    <w:rsid w:val="00412D53"/>
    <w:rsid w:val="00413DC7"/>
    <w:rsid w:val="00414026"/>
    <w:rsid w:val="0041454B"/>
    <w:rsid w:val="00414A4B"/>
    <w:rsid w:val="004151F7"/>
    <w:rsid w:val="00415C86"/>
    <w:rsid w:val="00417C65"/>
    <w:rsid w:val="00420657"/>
    <w:rsid w:val="00421314"/>
    <w:rsid w:val="00421726"/>
    <w:rsid w:val="00422533"/>
    <w:rsid w:val="00423B5E"/>
    <w:rsid w:val="0042455A"/>
    <w:rsid w:val="004248FA"/>
    <w:rsid w:val="0042505B"/>
    <w:rsid w:val="00425F99"/>
    <w:rsid w:val="00426CB6"/>
    <w:rsid w:val="00427195"/>
    <w:rsid w:val="00427B61"/>
    <w:rsid w:val="00430F31"/>
    <w:rsid w:val="00433AF8"/>
    <w:rsid w:val="00433F58"/>
    <w:rsid w:val="00435F58"/>
    <w:rsid w:val="00436031"/>
    <w:rsid w:val="0043692E"/>
    <w:rsid w:val="00436C68"/>
    <w:rsid w:val="00437A3C"/>
    <w:rsid w:val="0044049B"/>
    <w:rsid w:val="00440C2E"/>
    <w:rsid w:val="00442888"/>
    <w:rsid w:val="004432D3"/>
    <w:rsid w:val="00443DC7"/>
    <w:rsid w:val="00443E8B"/>
    <w:rsid w:val="00444BB8"/>
    <w:rsid w:val="00444EE1"/>
    <w:rsid w:val="00444F29"/>
    <w:rsid w:val="004475E5"/>
    <w:rsid w:val="004478B6"/>
    <w:rsid w:val="00451022"/>
    <w:rsid w:val="004510BB"/>
    <w:rsid w:val="0045137B"/>
    <w:rsid w:val="00451891"/>
    <w:rsid w:val="00452531"/>
    <w:rsid w:val="00452D71"/>
    <w:rsid w:val="00455155"/>
    <w:rsid w:val="00456988"/>
    <w:rsid w:val="00456A8C"/>
    <w:rsid w:val="00456C4A"/>
    <w:rsid w:val="00460499"/>
    <w:rsid w:val="00460A8D"/>
    <w:rsid w:val="0046106E"/>
    <w:rsid w:val="00461572"/>
    <w:rsid w:val="00461DC9"/>
    <w:rsid w:val="00461E93"/>
    <w:rsid w:val="004635D0"/>
    <w:rsid w:val="00463C49"/>
    <w:rsid w:val="004660FD"/>
    <w:rsid w:val="00466B53"/>
    <w:rsid w:val="004677D3"/>
    <w:rsid w:val="004706A4"/>
    <w:rsid w:val="00470765"/>
    <w:rsid w:val="00470D40"/>
    <w:rsid w:val="00471117"/>
    <w:rsid w:val="004718AB"/>
    <w:rsid w:val="00471DFD"/>
    <w:rsid w:val="00472ADB"/>
    <w:rsid w:val="0047365E"/>
    <w:rsid w:val="00473B55"/>
    <w:rsid w:val="004741C0"/>
    <w:rsid w:val="004763DE"/>
    <w:rsid w:val="00476DE0"/>
    <w:rsid w:val="0047794A"/>
    <w:rsid w:val="0048030C"/>
    <w:rsid w:val="0048034F"/>
    <w:rsid w:val="004805E0"/>
    <w:rsid w:val="00481A89"/>
    <w:rsid w:val="00481AEB"/>
    <w:rsid w:val="00481C51"/>
    <w:rsid w:val="0048247A"/>
    <w:rsid w:val="004824F4"/>
    <w:rsid w:val="0048403E"/>
    <w:rsid w:val="0048544B"/>
    <w:rsid w:val="00490668"/>
    <w:rsid w:val="00490BC8"/>
    <w:rsid w:val="0049138F"/>
    <w:rsid w:val="004915BD"/>
    <w:rsid w:val="004917F3"/>
    <w:rsid w:val="00491E83"/>
    <w:rsid w:val="00492298"/>
    <w:rsid w:val="004924E0"/>
    <w:rsid w:val="0049294A"/>
    <w:rsid w:val="004929DB"/>
    <w:rsid w:val="00492BDC"/>
    <w:rsid w:val="004931C8"/>
    <w:rsid w:val="0049371C"/>
    <w:rsid w:val="00493E97"/>
    <w:rsid w:val="00494663"/>
    <w:rsid w:val="00497412"/>
    <w:rsid w:val="004A024B"/>
    <w:rsid w:val="004A02DA"/>
    <w:rsid w:val="004A0EA1"/>
    <w:rsid w:val="004A2C2E"/>
    <w:rsid w:val="004A2DE1"/>
    <w:rsid w:val="004A3D79"/>
    <w:rsid w:val="004A429F"/>
    <w:rsid w:val="004A47EA"/>
    <w:rsid w:val="004A5A58"/>
    <w:rsid w:val="004A5DF4"/>
    <w:rsid w:val="004A6A30"/>
    <w:rsid w:val="004A6F17"/>
    <w:rsid w:val="004B0552"/>
    <w:rsid w:val="004B168C"/>
    <w:rsid w:val="004B2754"/>
    <w:rsid w:val="004B2D9F"/>
    <w:rsid w:val="004B3451"/>
    <w:rsid w:val="004B3D52"/>
    <w:rsid w:val="004B4A2A"/>
    <w:rsid w:val="004B5671"/>
    <w:rsid w:val="004B5A4F"/>
    <w:rsid w:val="004B5C78"/>
    <w:rsid w:val="004C15AE"/>
    <w:rsid w:val="004C1F5F"/>
    <w:rsid w:val="004C2159"/>
    <w:rsid w:val="004C2228"/>
    <w:rsid w:val="004C2248"/>
    <w:rsid w:val="004C23CF"/>
    <w:rsid w:val="004C39EC"/>
    <w:rsid w:val="004C5A2D"/>
    <w:rsid w:val="004C5CC9"/>
    <w:rsid w:val="004C607E"/>
    <w:rsid w:val="004C6838"/>
    <w:rsid w:val="004C779F"/>
    <w:rsid w:val="004C7C58"/>
    <w:rsid w:val="004D105A"/>
    <w:rsid w:val="004D10B9"/>
    <w:rsid w:val="004D15ED"/>
    <w:rsid w:val="004D171C"/>
    <w:rsid w:val="004D2467"/>
    <w:rsid w:val="004D3504"/>
    <w:rsid w:val="004D3A37"/>
    <w:rsid w:val="004D3CC9"/>
    <w:rsid w:val="004D4A64"/>
    <w:rsid w:val="004D581F"/>
    <w:rsid w:val="004D6A98"/>
    <w:rsid w:val="004E00F9"/>
    <w:rsid w:val="004E038B"/>
    <w:rsid w:val="004E08DF"/>
    <w:rsid w:val="004E2D49"/>
    <w:rsid w:val="004E3868"/>
    <w:rsid w:val="004E4D37"/>
    <w:rsid w:val="004E5533"/>
    <w:rsid w:val="004E7675"/>
    <w:rsid w:val="004E7749"/>
    <w:rsid w:val="004F0051"/>
    <w:rsid w:val="004F05AD"/>
    <w:rsid w:val="004F20AF"/>
    <w:rsid w:val="004F20F0"/>
    <w:rsid w:val="004F27D8"/>
    <w:rsid w:val="004F38B1"/>
    <w:rsid w:val="004F3A48"/>
    <w:rsid w:val="004F40B9"/>
    <w:rsid w:val="004F4720"/>
    <w:rsid w:val="004F4C31"/>
    <w:rsid w:val="004F5D97"/>
    <w:rsid w:val="004F6906"/>
    <w:rsid w:val="004F6B38"/>
    <w:rsid w:val="004F7DAD"/>
    <w:rsid w:val="005004EA"/>
    <w:rsid w:val="0050141D"/>
    <w:rsid w:val="00501E52"/>
    <w:rsid w:val="0050243F"/>
    <w:rsid w:val="00502944"/>
    <w:rsid w:val="00503B46"/>
    <w:rsid w:val="00503C63"/>
    <w:rsid w:val="005040AD"/>
    <w:rsid w:val="005040BC"/>
    <w:rsid w:val="00504909"/>
    <w:rsid w:val="00504B69"/>
    <w:rsid w:val="00505BE6"/>
    <w:rsid w:val="005067F5"/>
    <w:rsid w:val="0050690D"/>
    <w:rsid w:val="005070A5"/>
    <w:rsid w:val="005076C4"/>
    <w:rsid w:val="005079C9"/>
    <w:rsid w:val="00507F8F"/>
    <w:rsid w:val="00510562"/>
    <w:rsid w:val="005122A9"/>
    <w:rsid w:val="005131F6"/>
    <w:rsid w:val="0051363D"/>
    <w:rsid w:val="005136C1"/>
    <w:rsid w:val="00513A1B"/>
    <w:rsid w:val="00515755"/>
    <w:rsid w:val="00515955"/>
    <w:rsid w:val="0051602C"/>
    <w:rsid w:val="00516388"/>
    <w:rsid w:val="00520861"/>
    <w:rsid w:val="005219B3"/>
    <w:rsid w:val="00521D13"/>
    <w:rsid w:val="00524E62"/>
    <w:rsid w:val="0052583E"/>
    <w:rsid w:val="00525AA4"/>
    <w:rsid w:val="00530CCA"/>
    <w:rsid w:val="00531436"/>
    <w:rsid w:val="005316A3"/>
    <w:rsid w:val="00531FF1"/>
    <w:rsid w:val="00534CE1"/>
    <w:rsid w:val="00535C77"/>
    <w:rsid w:val="0053657E"/>
    <w:rsid w:val="00536E06"/>
    <w:rsid w:val="00537273"/>
    <w:rsid w:val="005376CD"/>
    <w:rsid w:val="00537E05"/>
    <w:rsid w:val="00540CE7"/>
    <w:rsid w:val="00541DD8"/>
    <w:rsid w:val="00542BE3"/>
    <w:rsid w:val="00543E27"/>
    <w:rsid w:val="00543ECE"/>
    <w:rsid w:val="00545BF7"/>
    <w:rsid w:val="00545FBF"/>
    <w:rsid w:val="00551165"/>
    <w:rsid w:val="005513CD"/>
    <w:rsid w:val="00551DBC"/>
    <w:rsid w:val="00552217"/>
    <w:rsid w:val="00552793"/>
    <w:rsid w:val="00554C02"/>
    <w:rsid w:val="00554C1F"/>
    <w:rsid w:val="00555C85"/>
    <w:rsid w:val="0055656F"/>
    <w:rsid w:val="00556FEA"/>
    <w:rsid w:val="0055721F"/>
    <w:rsid w:val="00560653"/>
    <w:rsid w:val="005617F5"/>
    <w:rsid w:val="00561864"/>
    <w:rsid w:val="00561992"/>
    <w:rsid w:val="00561EB5"/>
    <w:rsid w:val="0056236F"/>
    <w:rsid w:val="00562775"/>
    <w:rsid w:val="00564301"/>
    <w:rsid w:val="005658A7"/>
    <w:rsid w:val="005666B9"/>
    <w:rsid w:val="00566FA9"/>
    <w:rsid w:val="00567238"/>
    <w:rsid w:val="00567C76"/>
    <w:rsid w:val="00570970"/>
    <w:rsid w:val="00570A87"/>
    <w:rsid w:val="00570D00"/>
    <w:rsid w:val="00572179"/>
    <w:rsid w:val="00573492"/>
    <w:rsid w:val="00574BF9"/>
    <w:rsid w:val="00575262"/>
    <w:rsid w:val="005760EE"/>
    <w:rsid w:val="00576304"/>
    <w:rsid w:val="0057657A"/>
    <w:rsid w:val="00576BD0"/>
    <w:rsid w:val="00576F8B"/>
    <w:rsid w:val="0057728D"/>
    <w:rsid w:val="00577E45"/>
    <w:rsid w:val="00580326"/>
    <w:rsid w:val="00580F8E"/>
    <w:rsid w:val="00581DAC"/>
    <w:rsid w:val="00581E12"/>
    <w:rsid w:val="0058314F"/>
    <w:rsid w:val="005833B7"/>
    <w:rsid w:val="00583A89"/>
    <w:rsid w:val="00583F54"/>
    <w:rsid w:val="005847A3"/>
    <w:rsid w:val="005848FE"/>
    <w:rsid w:val="00584F43"/>
    <w:rsid w:val="00585757"/>
    <w:rsid w:val="00585A3C"/>
    <w:rsid w:val="0058713F"/>
    <w:rsid w:val="005871CF"/>
    <w:rsid w:val="00587593"/>
    <w:rsid w:val="00587AB0"/>
    <w:rsid w:val="00587D24"/>
    <w:rsid w:val="00587EED"/>
    <w:rsid w:val="00590AD6"/>
    <w:rsid w:val="00590DF1"/>
    <w:rsid w:val="00591478"/>
    <w:rsid w:val="00591889"/>
    <w:rsid w:val="00591C2F"/>
    <w:rsid w:val="00592292"/>
    <w:rsid w:val="00592308"/>
    <w:rsid w:val="005935FC"/>
    <w:rsid w:val="005958E1"/>
    <w:rsid w:val="00595E5E"/>
    <w:rsid w:val="0059611D"/>
    <w:rsid w:val="00596963"/>
    <w:rsid w:val="005976B2"/>
    <w:rsid w:val="005A0145"/>
    <w:rsid w:val="005A01AE"/>
    <w:rsid w:val="005A0F76"/>
    <w:rsid w:val="005A0F8A"/>
    <w:rsid w:val="005A13E3"/>
    <w:rsid w:val="005A1402"/>
    <w:rsid w:val="005A2012"/>
    <w:rsid w:val="005A26C3"/>
    <w:rsid w:val="005A4108"/>
    <w:rsid w:val="005A4853"/>
    <w:rsid w:val="005A6EB3"/>
    <w:rsid w:val="005A734D"/>
    <w:rsid w:val="005A76A1"/>
    <w:rsid w:val="005A7954"/>
    <w:rsid w:val="005B03DF"/>
    <w:rsid w:val="005B0D4D"/>
    <w:rsid w:val="005B1D11"/>
    <w:rsid w:val="005B2353"/>
    <w:rsid w:val="005B2525"/>
    <w:rsid w:val="005B29E0"/>
    <w:rsid w:val="005B31C1"/>
    <w:rsid w:val="005B41B6"/>
    <w:rsid w:val="005B4BAC"/>
    <w:rsid w:val="005B53F1"/>
    <w:rsid w:val="005B5B7D"/>
    <w:rsid w:val="005B5D51"/>
    <w:rsid w:val="005B652F"/>
    <w:rsid w:val="005C001C"/>
    <w:rsid w:val="005C080A"/>
    <w:rsid w:val="005C0F02"/>
    <w:rsid w:val="005C19A8"/>
    <w:rsid w:val="005C1DEF"/>
    <w:rsid w:val="005C2D79"/>
    <w:rsid w:val="005C47D7"/>
    <w:rsid w:val="005C53DD"/>
    <w:rsid w:val="005C58C0"/>
    <w:rsid w:val="005C595E"/>
    <w:rsid w:val="005C699A"/>
    <w:rsid w:val="005C736C"/>
    <w:rsid w:val="005C7D1C"/>
    <w:rsid w:val="005D0580"/>
    <w:rsid w:val="005D07CC"/>
    <w:rsid w:val="005D0C23"/>
    <w:rsid w:val="005D21E3"/>
    <w:rsid w:val="005D307A"/>
    <w:rsid w:val="005D3700"/>
    <w:rsid w:val="005D3FFC"/>
    <w:rsid w:val="005D4561"/>
    <w:rsid w:val="005D55B2"/>
    <w:rsid w:val="005D60A3"/>
    <w:rsid w:val="005D7444"/>
    <w:rsid w:val="005D745C"/>
    <w:rsid w:val="005D7FC0"/>
    <w:rsid w:val="005E0294"/>
    <w:rsid w:val="005E0311"/>
    <w:rsid w:val="005E0F77"/>
    <w:rsid w:val="005E100B"/>
    <w:rsid w:val="005E10B8"/>
    <w:rsid w:val="005E122B"/>
    <w:rsid w:val="005E1FB4"/>
    <w:rsid w:val="005E3847"/>
    <w:rsid w:val="005E38C4"/>
    <w:rsid w:val="005E40AC"/>
    <w:rsid w:val="005E446A"/>
    <w:rsid w:val="005E73D2"/>
    <w:rsid w:val="005E758C"/>
    <w:rsid w:val="005F0535"/>
    <w:rsid w:val="005F078A"/>
    <w:rsid w:val="005F141B"/>
    <w:rsid w:val="005F15E8"/>
    <w:rsid w:val="005F19A7"/>
    <w:rsid w:val="005F19B9"/>
    <w:rsid w:val="005F2323"/>
    <w:rsid w:val="005F2C35"/>
    <w:rsid w:val="005F3198"/>
    <w:rsid w:val="005F32FF"/>
    <w:rsid w:val="005F4E02"/>
    <w:rsid w:val="005F576B"/>
    <w:rsid w:val="005F6E42"/>
    <w:rsid w:val="00600586"/>
    <w:rsid w:val="0060178A"/>
    <w:rsid w:val="00601917"/>
    <w:rsid w:val="006019EA"/>
    <w:rsid w:val="006020CD"/>
    <w:rsid w:val="00605062"/>
    <w:rsid w:val="006050A2"/>
    <w:rsid w:val="0060524E"/>
    <w:rsid w:val="0060613E"/>
    <w:rsid w:val="006061FC"/>
    <w:rsid w:val="00606EA5"/>
    <w:rsid w:val="00606FB3"/>
    <w:rsid w:val="0060777D"/>
    <w:rsid w:val="00607B22"/>
    <w:rsid w:val="00607EDE"/>
    <w:rsid w:val="006109C1"/>
    <w:rsid w:val="00611717"/>
    <w:rsid w:val="00612C27"/>
    <w:rsid w:val="00612C30"/>
    <w:rsid w:val="00614706"/>
    <w:rsid w:val="00615567"/>
    <w:rsid w:val="00615857"/>
    <w:rsid w:val="00616530"/>
    <w:rsid w:val="00616E4A"/>
    <w:rsid w:val="0062043C"/>
    <w:rsid w:val="006213D5"/>
    <w:rsid w:val="00622FE6"/>
    <w:rsid w:val="0062377F"/>
    <w:rsid w:val="00623B2B"/>
    <w:rsid w:val="0062428D"/>
    <w:rsid w:val="00624B03"/>
    <w:rsid w:val="00624C90"/>
    <w:rsid w:val="00626355"/>
    <w:rsid w:val="006263C2"/>
    <w:rsid w:val="0062642F"/>
    <w:rsid w:val="00626ED3"/>
    <w:rsid w:val="00630352"/>
    <w:rsid w:val="006307BC"/>
    <w:rsid w:val="006320A2"/>
    <w:rsid w:val="006326A5"/>
    <w:rsid w:val="00633507"/>
    <w:rsid w:val="006335B2"/>
    <w:rsid w:val="00633636"/>
    <w:rsid w:val="00634B98"/>
    <w:rsid w:val="00635364"/>
    <w:rsid w:val="00635BD3"/>
    <w:rsid w:val="006361B5"/>
    <w:rsid w:val="006368BD"/>
    <w:rsid w:val="00637484"/>
    <w:rsid w:val="006402B7"/>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612A"/>
    <w:rsid w:val="006469FE"/>
    <w:rsid w:val="0064732D"/>
    <w:rsid w:val="00647D98"/>
    <w:rsid w:val="00647F06"/>
    <w:rsid w:val="006506DD"/>
    <w:rsid w:val="00651681"/>
    <w:rsid w:val="0065194F"/>
    <w:rsid w:val="00654079"/>
    <w:rsid w:val="0065423A"/>
    <w:rsid w:val="00654A3A"/>
    <w:rsid w:val="00654E3F"/>
    <w:rsid w:val="006559BB"/>
    <w:rsid w:val="006559BD"/>
    <w:rsid w:val="006574EC"/>
    <w:rsid w:val="00657875"/>
    <w:rsid w:val="0066032B"/>
    <w:rsid w:val="00660E23"/>
    <w:rsid w:val="00661149"/>
    <w:rsid w:val="00661446"/>
    <w:rsid w:val="006619C9"/>
    <w:rsid w:val="006627CA"/>
    <w:rsid w:val="00662C16"/>
    <w:rsid w:val="00664418"/>
    <w:rsid w:val="00664E65"/>
    <w:rsid w:val="006651AA"/>
    <w:rsid w:val="00665EFC"/>
    <w:rsid w:val="00666580"/>
    <w:rsid w:val="006671CA"/>
    <w:rsid w:val="00667978"/>
    <w:rsid w:val="00667FFE"/>
    <w:rsid w:val="00670116"/>
    <w:rsid w:val="00670239"/>
    <w:rsid w:val="00671A17"/>
    <w:rsid w:val="00671C3D"/>
    <w:rsid w:val="00671FF0"/>
    <w:rsid w:val="00672E9D"/>
    <w:rsid w:val="00673169"/>
    <w:rsid w:val="0067414F"/>
    <w:rsid w:val="006742E1"/>
    <w:rsid w:val="006743DB"/>
    <w:rsid w:val="00674B03"/>
    <w:rsid w:val="006760E2"/>
    <w:rsid w:val="00676C26"/>
    <w:rsid w:val="00676E80"/>
    <w:rsid w:val="006777B3"/>
    <w:rsid w:val="006779C9"/>
    <w:rsid w:val="00677AE7"/>
    <w:rsid w:val="00680338"/>
    <w:rsid w:val="0068044C"/>
    <w:rsid w:val="00680853"/>
    <w:rsid w:val="006814EA"/>
    <w:rsid w:val="0068292B"/>
    <w:rsid w:val="00682B99"/>
    <w:rsid w:val="00682D6D"/>
    <w:rsid w:val="0068345A"/>
    <w:rsid w:val="00683C1B"/>
    <w:rsid w:val="006843CB"/>
    <w:rsid w:val="0068509D"/>
    <w:rsid w:val="00686903"/>
    <w:rsid w:val="006875FC"/>
    <w:rsid w:val="00687756"/>
    <w:rsid w:val="006902AE"/>
    <w:rsid w:val="0069102C"/>
    <w:rsid w:val="006923A8"/>
    <w:rsid w:val="00693F36"/>
    <w:rsid w:val="00693F63"/>
    <w:rsid w:val="006941A0"/>
    <w:rsid w:val="00695334"/>
    <w:rsid w:val="006953DC"/>
    <w:rsid w:val="00695DF6"/>
    <w:rsid w:val="00695F74"/>
    <w:rsid w:val="0069738C"/>
    <w:rsid w:val="00697E1B"/>
    <w:rsid w:val="006A128F"/>
    <w:rsid w:val="006A2227"/>
    <w:rsid w:val="006A2404"/>
    <w:rsid w:val="006A2532"/>
    <w:rsid w:val="006A2613"/>
    <w:rsid w:val="006A27BC"/>
    <w:rsid w:val="006A2F30"/>
    <w:rsid w:val="006A4787"/>
    <w:rsid w:val="006A50C7"/>
    <w:rsid w:val="006A5A82"/>
    <w:rsid w:val="006A5B7C"/>
    <w:rsid w:val="006A6590"/>
    <w:rsid w:val="006A6644"/>
    <w:rsid w:val="006A6A1E"/>
    <w:rsid w:val="006A6BD1"/>
    <w:rsid w:val="006A7047"/>
    <w:rsid w:val="006A7115"/>
    <w:rsid w:val="006A71AD"/>
    <w:rsid w:val="006A74CB"/>
    <w:rsid w:val="006A7ADE"/>
    <w:rsid w:val="006B1003"/>
    <w:rsid w:val="006B1D68"/>
    <w:rsid w:val="006B23AC"/>
    <w:rsid w:val="006B2C35"/>
    <w:rsid w:val="006B2CFE"/>
    <w:rsid w:val="006B3075"/>
    <w:rsid w:val="006B4289"/>
    <w:rsid w:val="006B48F2"/>
    <w:rsid w:val="006B4D68"/>
    <w:rsid w:val="006B5C91"/>
    <w:rsid w:val="006B5FE5"/>
    <w:rsid w:val="006B61C5"/>
    <w:rsid w:val="006B76C2"/>
    <w:rsid w:val="006B7875"/>
    <w:rsid w:val="006C07EB"/>
    <w:rsid w:val="006C34CE"/>
    <w:rsid w:val="006C3746"/>
    <w:rsid w:val="006C39BD"/>
    <w:rsid w:val="006C3FD6"/>
    <w:rsid w:val="006C6A24"/>
    <w:rsid w:val="006C712C"/>
    <w:rsid w:val="006C7FA6"/>
    <w:rsid w:val="006D1571"/>
    <w:rsid w:val="006D1833"/>
    <w:rsid w:val="006D1D07"/>
    <w:rsid w:val="006D246E"/>
    <w:rsid w:val="006D384F"/>
    <w:rsid w:val="006D386D"/>
    <w:rsid w:val="006D4C0E"/>
    <w:rsid w:val="006D57D7"/>
    <w:rsid w:val="006D5B2E"/>
    <w:rsid w:val="006D62DE"/>
    <w:rsid w:val="006D6352"/>
    <w:rsid w:val="006D6959"/>
    <w:rsid w:val="006D6CA9"/>
    <w:rsid w:val="006D715A"/>
    <w:rsid w:val="006D7829"/>
    <w:rsid w:val="006D7835"/>
    <w:rsid w:val="006D7903"/>
    <w:rsid w:val="006D7CBB"/>
    <w:rsid w:val="006E041E"/>
    <w:rsid w:val="006E30DB"/>
    <w:rsid w:val="006E3879"/>
    <w:rsid w:val="006E47A1"/>
    <w:rsid w:val="006E4DCA"/>
    <w:rsid w:val="006E6D96"/>
    <w:rsid w:val="006E787D"/>
    <w:rsid w:val="006F10A6"/>
    <w:rsid w:val="006F1379"/>
    <w:rsid w:val="006F26BC"/>
    <w:rsid w:val="006F2921"/>
    <w:rsid w:val="006F2C0D"/>
    <w:rsid w:val="006F3669"/>
    <w:rsid w:val="006F4C33"/>
    <w:rsid w:val="006F4CC9"/>
    <w:rsid w:val="006F5414"/>
    <w:rsid w:val="006F608B"/>
    <w:rsid w:val="006F64EF"/>
    <w:rsid w:val="006F66F9"/>
    <w:rsid w:val="006F6C02"/>
    <w:rsid w:val="006F6CA4"/>
    <w:rsid w:val="006F718B"/>
    <w:rsid w:val="006F7785"/>
    <w:rsid w:val="00700637"/>
    <w:rsid w:val="007016D1"/>
    <w:rsid w:val="007017A8"/>
    <w:rsid w:val="007018BB"/>
    <w:rsid w:val="0070274C"/>
    <w:rsid w:val="00704645"/>
    <w:rsid w:val="00710223"/>
    <w:rsid w:val="007104B6"/>
    <w:rsid w:val="00710564"/>
    <w:rsid w:val="00710688"/>
    <w:rsid w:val="00711744"/>
    <w:rsid w:val="00711852"/>
    <w:rsid w:val="00711F10"/>
    <w:rsid w:val="00712198"/>
    <w:rsid w:val="007142B9"/>
    <w:rsid w:val="007144B3"/>
    <w:rsid w:val="007145C8"/>
    <w:rsid w:val="00720F1B"/>
    <w:rsid w:val="007213A5"/>
    <w:rsid w:val="00721420"/>
    <w:rsid w:val="0072156A"/>
    <w:rsid w:val="007215E2"/>
    <w:rsid w:val="00721A2C"/>
    <w:rsid w:val="007224EF"/>
    <w:rsid w:val="00722C6E"/>
    <w:rsid w:val="00723545"/>
    <w:rsid w:val="00723BB5"/>
    <w:rsid w:val="00724626"/>
    <w:rsid w:val="007257B4"/>
    <w:rsid w:val="007268A1"/>
    <w:rsid w:val="00726AD9"/>
    <w:rsid w:val="00727935"/>
    <w:rsid w:val="00727C88"/>
    <w:rsid w:val="00730428"/>
    <w:rsid w:val="00731354"/>
    <w:rsid w:val="007320C7"/>
    <w:rsid w:val="00732492"/>
    <w:rsid w:val="0073314F"/>
    <w:rsid w:val="00733580"/>
    <w:rsid w:val="00733587"/>
    <w:rsid w:val="00734D0C"/>
    <w:rsid w:val="00736AD1"/>
    <w:rsid w:val="00737E53"/>
    <w:rsid w:val="00740A33"/>
    <w:rsid w:val="00741EFE"/>
    <w:rsid w:val="0074243D"/>
    <w:rsid w:val="00742BD8"/>
    <w:rsid w:val="00743880"/>
    <w:rsid w:val="00744CDE"/>
    <w:rsid w:val="00745CDD"/>
    <w:rsid w:val="00745DBD"/>
    <w:rsid w:val="00745E52"/>
    <w:rsid w:val="00746ED9"/>
    <w:rsid w:val="00747236"/>
    <w:rsid w:val="00747240"/>
    <w:rsid w:val="007505C6"/>
    <w:rsid w:val="0075169D"/>
    <w:rsid w:val="00752459"/>
    <w:rsid w:val="007548C5"/>
    <w:rsid w:val="007559DC"/>
    <w:rsid w:val="00755CA9"/>
    <w:rsid w:val="00756149"/>
    <w:rsid w:val="00756B9A"/>
    <w:rsid w:val="00757847"/>
    <w:rsid w:val="007578A1"/>
    <w:rsid w:val="0075794D"/>
    <w:rsid w:val="00757E5A"/>
    <w:rsid w:val="00761557"/>
    <w:rsid w:val="0076184E"/>
    <w:rsid w:val="007618D9"/>
    <w:rsid w:val="0076210C"/>
    <w:rsid w:val="00763176"/>
    <w:rsid w:val="007632DF"/>
    <w:rsid w:val="007633C8"/>
    <w:rsid w:val="00763542"/>
    <w:rsid w:val="00763DB1"/>
    <w:rsid w:val="00764405"/>
    <w:rsid w:val="0076583E"/>
    <w:rsid w:val="00765B0C"/>
    <w:rsid w:val="0076685C"/>
    <w:rsid w:val="00766A77"/>
    <w:rsid w:val="00766B29"/>
    <w:rsid w:val="00766B3D"/>
    <w:rsid w:val="00766FE6"/>
    <w:rsid w:val="007678FE"/>
    <w:rsid w:val="007679C5"/>
    <w:rsid w:val="00770A26"/>
    <w:rsid w:val="00771A4A"/>
    <w:rsid w:val="00773361"/>
    <w:rsid w:val="007738C8"/>
    <w:rsid w:val="00774669"/>
    <w:rsid w:val="00776C91"/>
    <w:rsid w:val="00777492"/>
    <w:rsid w:val="00777798"/>
    <w:rsid w:val="007778A5"/>
    <w:rsid w:val="007778EC"/>
    <w:rsid w:val="00777936"/>
    <w:rsid w:val="0078079B"/>
    <w:rsid w:val="007818F5"/>
    <w:rsid w:val="00781FB3"/>
    <w:rsid w:val="00782864"/>
    <w:rsid w:val="00784319"/>
    <w:rsid w:val="00785D81"/>
    <w:rsid w:val="00786B43"/>
    <w:rsid w:val="00786E88"/>
    <w:rsid w:val="007879FF"/>
    <w:rsid w:val="007904CC"/>
    <w:rsid w:val="00790653"/>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75B"/>
    <w:rsid w:val="007A1A9C"/>
    <w:rsid w:val="007A1CD3"/>
    <w:rsid w:val="007A1F64"/>
    <w:rsid w:val="007A232B"/>
    <w:rsid w:val="007A42C2"/>
    <w:rsid w:val="007A5682"/>
    <w:rsid w:val="007A5871"/>
    <w:rsid w:val="007A629A"/>
    <w:rsid w:val="007A6564"/>
    <w:rsid w:val="007A7789"/>
    <w:rsid w:val="007A784C"/>
    <w:rsid w:val="007A7F43"/>
    <w:rsid w:val="007B0AC6"/>
    <w:rsid w:val="007B0DBB"/>
    <w:rsid w:val="007B18BB"/>
    <w:rsid w:val="007B1F04"/>
    <w:rsid w:val="007B24AC"/>
    <w:rsid w:val="007B2638"/>
    <w:rsid w:val="007B2A8C"/>
    <w:rsid w:val="007B32F6"/>
    <w:rsid w:val="007B3359"/>
    <w:rsid w:val="007B4675"/>
    <w:rsid w:val="007B476E"/>
    <w:rsid w:val="007B494C"/>
    <w:rsid w:val="007B4EAD"/>
    <w:rsid w:val="007B676C"/>
    <w:rsid w:val="007B6FF0"/>
    <w:rsid w:val="007B7822"/>
    <w:rsid w:val="007B7F79"/>
    <w:rsid w:val="007C06C5"/>
    <w:rsid w:val="007C08D9"/>
    <w:rsid w:val="007C1974"/>
    <w:rsid w:val="007C26C1"/>
    <w:rsid w:val="007C2767"/>
    <w:rsid w:val="007C279E"/>
    <w:rsid w:val="007C36E3"/>
    <w:rsid w:val="007C4220"/>
    <w:rsid w:val="007C4A6C"/>
    <w:rsid w:val="007C529F"/>
    <w:rsid w:val="007C5AC4"/>
    <w:rsid w:val="007C7C5F"/>
    <w:rsid w:val="007C7E07"/>
    <w:rsid w:val="007D142F"/>
    <w:rsid w:val="007D1529"/>
    <w:rsid w:val="007D15AB"/>
    <w:rsid w:val="007D2434"/>
    <w:rsid w:val="007D2934"/>
    <w:rsid w:val="007D2C39"/>
    <w:rsid w:val="007D2C94"/>
    <w:rsid w:val="007D3327"/>
    <w:rsid w:val="007D3611"/>
    <w:rsid w:val="007D500B"/>
    <w:rsid w:val="007D54CE"/>
    <w:rsid w:val="007D5C81"/>
    <w:rsid w:val="007D5ED7"/>
    <w:rsid w:val="007D6034"/>
    <w:rsid w:val="007D62CB"/>
    <w:rsid w:val="007D6850"/>
    <w:rsid w:val="007E1A7C"/>
    <w:rsid w:val="007E1E5D"/>
    <w:rsid w:val="007E2170"/>
    <w:rsid w:val="007E3D48"/>
    <w:rsid w:val="007E3E77"/>
    <w:rsid w:val="007E5295"/>
    <w:rsid w:val="007E58BF"/>
    <w:rsid w:val="007E5E05"/>
    <w:rsid w:val="007E6B51"/>
    <w:rsid w:val="007E6D9C"/>
    <w:rsid w:val="007E777A"/>
    <w:rsid w:val="007E782E"/>
    <w:rsid w:val="007F08F9"/>
    <w:rsid w:val="007F118F"/>
    <w:rsid w:val="007F2714"/>
    <w:rsid w:val="007F2947"/>
    <w:rsid w:val="007F2FE2"/>
    <w:rsid w:val="007F3E48"/>
    <w:rsid w:val="007F4AF2"/>
    <w:rsid w:val="007F64C8"/>
    <w:rsid w:val="007F6C93"/>
    <w:rsid w:val="007F7EEB"/>
    <w:rsid w:val="008005FD"/>
    <w:rsid w:val="00800F41"/>
    <w:rsid w:val="00800F79"/>
    <w:rsid w:val="00800FB8"/>
    <w:rsid w:val="0080198F"/>
    <w:rsid w:val="0080295A"/>
    <w:rsid w:val="00803DAA"/>
    <w:rsid w:val="0080546F"/>
    <w:rsid w:val="008058FC"/>
    <w:rsid w:val="00805919"/>
    <w:rsid w:val="00805BE8"/>
    <w:rsid w:val="00805CE5"/>
    <w:rsid w:val="00806B3F"/>
    <w:rsid w:val="008075D0"/>
    <w:rsid w:val="008075E3"/>
    <w:rsid w:val="00807EF6"/>
    <w:rsid w:val="00810058"/>
    <w:rsid w:val="0081053C"/>
    <w:rsid w:val="00810B92"/>
    <w:rsid w:val="0081111E"/>
    <w:rsid w:val="00811C2D"/>
    <w:rsid w:val="00811D94"/>
    <w:rsid w:val="008120AD"/>
    <w:rsid w:val="0081247C"/>
    <w:rsid w:val="008129C9"/>
    <w:rsid w:val="00814E41"/>
    <w:rsid w:val="0081549A"/>
    <w:rsid w:val="008160B1"/>
    <w:rsid w:val="008161C6"/>
    <w:rsid w:val="0081652E"/>
    <w:rsid w:val="008165D4"/>
    <w:rsid w:val="008167F5"/>
    <w:rsid w:val="008177C1"/>
    <w:rsid w:val="00817991"/>
    <w:rsid w:val="00821B79"/>
    <w:rsid w:val="00822394"/>
    <w:rsid w:val="00822A85"/>
    <w:rsid w:val="00823400"/>
    <w:rsid w:val="00823C29"/>
    <w:rsid w:val="008245C5"/>
    <w:rsid w:val="00824A3C"/>
    <w:rsid w:val="00825CCA"/>
    <w:rsid w:val="008268F4"/>
    <w:rsid w:val="00827A18"/>
    <w:rsid w:val="00830A7B"/>
    <w:rsid w:val="00830C62"/>
    <w:rsid w:val="00831108"/>
    <w:rsid w:val="00831A94"/>
    <w:rsid w:val="00832625"/>
    <w:rsid w:val="0083320F"/>
    <w:rsid w:val="0083350C"/>
    <w:rsid w:val="008344D8"/>
    <w:rsid w:val="0083457C"/>
    <w:rsid w:val="008355A9"/>
    <w:rsid w:val="00835CB1"/>
    <w:rsid w:val="00835F60"/>
    <w:rsid w:val="0083617D"/>
    <w:rsid w:val="00836729"/>
    <w:rsid w:val="0083680C"/>
    <w:rsid w:val="008402FA"/>
    <w:rsid w:val="00840D64"/>
    <w:rsid w:val="00841649"/>
    <w:rsid w:val="00841C4A"/>
    <w:rsid w:val="008433EC"/>
    <w:rsid w:val="008438A4"/>
    <w:rsid w:val="0084482E"/>
    <w:rsid w:val="00844E2D"/>
    <w:rsid w:val="008451F2"/>
    <w:rsid w:val="0084664E"/>
    <w:rsid w:val="0084744E"/>
    <w:rsid w:val="0084760F"/>
    <w:rsid w:val="00847812"/>
    <w:rsid w:val="008500CC"/>
    <w:rsid w:val="00852338"/>
    <w:rsid w:val="00852657"/>
    <w:rsid w:val="00853B46"/>
    <w:rsid w:val="00853ED3"/>
    <w:rsid w:val="0085511E"/>
    <w:rsid w:val="0085541A"/>
    <w:rsid w:val="00855E9C"/>
    <w:rsid w:val="008564F3"/>
    <w:rsid w:val="0085703E"/>
    <w:rsid w:val="00861639"/>
    <w:rsid w:val="00862199"/>
    <w:rsid w:val="00862377"/>
    <w:rsid w:val="0086418F"/>
    <w:rsid w:val="00864B1E"/>
    <w:rsid w:val="0086556F"/>
    <w:rsid w:val="00870AC0"/>
    <w:rsid w:val="008732C3"/>
    <w:rsid w:val="00873478"/>
    <w:rsid w:val="00874A14"/>
    <w:rsid w:val="00874C57"/>
    <w:rsid w:val="00875166"/>
    <w:rsid w:val="00875D88"/>
    <w:rsid w:val="00875D8D"/>
    <w:rsid w:val="00876468"/>
    <w:rsid w:val="008764DF"/>
    <w:rsid w:val="00876895"/>
    <w:rsid w:val="00876AAB"/>
    <w:rsid w:val="00876FDD"/>
    <w:rsid w:val="00877715"/>
    <w:rsid w:val="00877F7D"/>
    <w:rsid w:val="0088049B"/>
    <w:rsid w:val="00881DC9"/>
    <w:rsid w:val="00882635"/>
    <w:rsid w:val="00883E3C"/>
    <w:rsid w:val="00885788"/>
    <w:rsid w:val="008859D6"/>
    <w:rsid w:val="008860B5"/>
    <w:rsid w:val="008868FB"/>
    <w:rsid w:val="00886A08"/>
    <w:rsid w:val="00887576"/>
    <w:rsid w:val="00890E2D"/>
    <w:rsid w:val="00891DB9"/>
    <w:rsid w:val="00892933"/>
    <w:rsid w:val="008936B4"/>
    <w:rsid w:val="00893D65"/>
    <w:rsid w:val="008951BF"/>
    <w:rsid w:val="008952E0"/>
    <w:rsid w:val="0089601F"/>
    <w:rsid w:val="00896393"/>
    <w:rsid w:val="008965A5"/>
    <w:rsid w:val="00896B05"/>
    <w:rsid w:val="00897339"/>
    <w:rsid w:val="00897357"/>
    <w:rsid w:val="008A07E5"/>
    <w:rsid w:val="008A07ED"/>
    <w:rsid w:val="008A1397"/>
    <w:rsid w:val="008A1ACE"/>
    <w:rsid w:val="008A20DB"/>
    <w:rsid w:val="008A2471"/>
    <w:rsid w:val="008A2AEB"/>
    <w:rsid w:val="008A2D81"/>
    <w:rsid w:val="008A3045"/>
    <w:rsid w:val="008A3A1A"/>
    <w:rsid w:val="008A461A"/>
    <w:rsid w:val="008A4D52"/>
    <w:rsid w:val="008A53AD"/>
    <w:rsid w:val="008A5794"/>
    <w:rsid w:val="008A7BB6"/>
    <w:rsid w:val="008B05BD"/>
    <w:rsid w:val="008B0979"/>
    <w:rsid w:val="008B0E18"/>
    <w:rsid w:val="008B1440"/>
    <w:rsid w:val="008B16ED"/>
    <w:rsid w:val="008B3545"/>
    <w:rsid w:val="008B3CED"/>
    <w:rsid w:val="008B5279"/>
    <w:rsid w:val="008B572D"/>
    <w:rsid w:val="008B5C24"/>
    <w:rsid w:val="008B7377"/>
    <w:rsid w:val="008C05AD"/>
    <w:rsid w:val="008C0F3F"/>
    <w:rsid w:val="008C19F6"/>
    <w:rsid w:val="008C2183"/>
    <w:rsid w:val="008C2F39"/>
    <w:rsid w:val="008C3013"/>
    <w:rsid w:val="008C37C1"/>
    <w:rsid w:val="008C5D16"/>
    <w:rsid w:val="008C628E"/>
    <w:rsid w:val="008C64CD"/>
    <w:rsid w:val="008C73A8"/>
    <w:rsid w:val="008C743B"/>
    <w:rsid w:val="008C791A"/>
    <w:rsid w:val="008D01D0"/>
    <w:rsid w:val="008D0978"/>
    <w:rsid w:val="008D1576"/>
    <w:rsid w:val="008D179E"/>
    <w:rsid w:val="008D1C9B"/>
    <w:rsid w:val="008D2DAF"/>
    <w:rsid w:val="008D3386"/>
    <w:rsid w:val="008D4275"/>
    <w:rsid w:val="008D444F"/>
    <w:rsid w:val="008D600C"/>
    <w:rsid w:val="008D6AE5"/>
    <w:rsid w:val="008D744F"/>
    <w:rsid w:val="008E1201"/>
    <w:rsid w:val="008E39C3"/>
    <w:rsid w:val="008E3CDF"/>
    <w:rsid w:val="008E3E63"/>
    <w:rsid w:val="008E42A1"/>
    <w:rsid w:val="008E6761"/>
    <w:rsid w:val="008E67CE"/>
    <w:rsid w:val="008E7893"/>
    <w:rsid w:val="008E7A20"/>
    <w:rsid w:val="008E7AEA"/>
    <w:rsid w:val="008E7D76"/>
    <w:rsid w:val="008F1AB0"/>
    <w:rsid w:val="008F1ABF"/>
    <w:rsid w:val="008F2892"/>
    <w:rsid w:val="008F30C6"/>
    <w:rsid w:val="008F3550"/>
    <w:rsid w:val="008F3FAA"/>
    <w:rsid w:val="008F4128"/>
    <w:rsid w:val="008F4317"/>
    <w:rsid w:val="008F4977"/>
    <w:rsid w:val="008F4A99"/>
    <w:rsid w:val="008F5394"/>
    <w:rsid w:val="008F77CE"/>
    <w:rsid w:val="00900187"/>
    <w:rsid w:val="00900EB8"/>
    <w:rsid w:val="00900F8E"/>
    <w:rsid w:val="00901647"/>
    <w:rsid w:val="0090273E"/>
    <w:rsid w:val="00906147"/>
    <w:rsid w:val="00906B1D"/>
    <w:rsid w:val="00906BC8"/>
    <w:rsid w:val="0091042D"/>
    <w:rsid w:val="00910CEF"/>
    <w:rsid w:val="00911821"/>
    <w:rsid w:val="00911B4E"/>
    <w:rsid w:val="0091249A"/>
    <w:rsid w:val="009126FB"/>
    <w:rsid w:val="0091278E"/>
    <w:rsid w:val="009128F3"/>
    <w:rsid w:val="00912E01"/>
    <w:rsid w:val="00913B20"/>
    <w:rsid w:val="00914F36"/>
    <w:rsid w:val="00914FF2"/>
    <w:rsid w:val="0091532D"/>
    <w:rsid w:val="00916549"/>
    <w:rsid w:val="00916A3D"/>
    <w:rsid w:val="00917077"/>
    <w:rsid w:val="009174C3"/>
    <w:rsid w:val="00917AE8"/>
    <w:rsid w:val="009216F9"/>
    <w:rsid w:val="00921709"/>
    <w:rsid w:val="009219F5"/>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1921"/>
    <w:rsid w:val="00942192"/>
    <w:rsid w:val="00942371"/>
    <w:rsid w:val="009423E4"/>
    <w:rsid w:val="0094378E"/>
    <w:rsid w:val="00943DAD"/>
    <w:rsid w:val="00944841"/>
    <w:rsid w:val="00947838"/>
    <w:rsid w:val="00947FF0"/>
    <w:rsid w:val="009502EE"/>
    <w:rsid w:val="009506DB"/>
    <w:rsid w:val="00951547"/>
    <w:rsid w:val="00951A14"/>
    <w:rsid w:val="00951ADE"/>
    <w:rsid w:val="0095207C"/>
    <w:rsid w:val="0095366A"/>
    <w:rsid w:val="009538E1"/>
    <w:rsid w:val="00953904"/>
    <w:rsid w:val="009540A1"/>
    <w:rsid w:val="009547A2"/>
    <w:rsid w:val="0095481B"/>
    <w:rsid w:val="009548FD"/>
    <w:rsid w:val="00954A66"/>
    <w:rsid w:val="009553BB"/>
    <w:rsid w:val="00955FF1"/>
    <w:rsid w:val="00956021"/>
    <w:rsid w:val="00957C1E"/>
    <w:rsid w:val="00960706"/>
    <w:rsid w:val="00961697"/>
    <w:rsid w:val="00962AFB"/>
    <w:rsid w:val="00963CA9"/>
    <w:rsid w:val="00963EDC"/>
    <w:rsid w:val="00964A7F"/>
    <w:rsid w:val="00965629"/>
    <w:rsid w:val="00966F38"/>
    <w:rsid w:val="009675A0"/>
    <w:rsid w:val="00967891"/>
    <w:rsid w:val="00967A2E"/>
    <w:rsid w:val="00970C82"/>
    <w:rsid w:val="0097277A"/>
    <w:rsid w:val="009727D5"/>
    <w:rsid w:val="00972F37"/>
    <w:rsid w:val="009732B8"/>
    <w:rsid w:val="00973AC8"/>
    <w:rsid w:val="00974833"/>
    <w:rsid w:val="009749B9"/>
    <w:rsid w:val="00974F0F"/>
    <w:rsid w:val="00976381"/>
    <w:rsid w:val="00976867"/>
    <w:rsid w:val="0097763C"/>
    <w:rsid w:val="00977ACC"/>
    <w:rsid w:val="00977B50"/>
    <w:rsid w:val="009801B0"/>
    <w:rsid w:val="00980885"/>
    <w:rsid w:val="0098096E"/>
    <w:rsid w:val="00981746"/>
    <w:rsid w:val="00981A6C"/>
    <w:rsid w:val="009829F7"/>
    <w:rsid w:val="00983296"/>
    <w:rsid w:val="00983A99"/>
    <w:rsid w:val="00984564"/>
    <w:rsid w:val="00984C22"/>
    <w:rsid w:val="00985316"/>
    <w:rsid w:val="00985A06"/>
    <w:rsid w:val="00987531"/>
    <w:rsid w:val="00987CF4"/>
    <w:rsid w:val="009906B0"/>
    <w:rsid w:val="00990775"/>
    <w:rsid w:val="0099095E"/>
    <w:rsid w:val="009924EE"/>
    <w:rsid w:val="00993793"/>
    <w:rsid w:val="009937B3"/>
    <w:rsid w:val="00994205"/>
    <w:rsid w:val="0099461A"/>
    <w:rsid w:val="00994DD6"/>
    <w:rsid w:val="009958DC"/>
    <w:rsid w:val="00995ECE"/>
    <w:rsid w:val="009973DA"/>
    <w:rsid w:val="009A0E16"/>
    <w:rsid w:val="009A12D2"/>
    <w:rsid w:val="009A1AF8"/>
    <w:rsid w:val="009A266D"/>
    <w:rsid w:val="009A352D"/>
    <w:rsid w:val="009A3B85"/>
    <w:rsid w:val="009A46EE"/>
    <w:rsid w:val="009A48E0"/>
    <w:rsid w:val="009A4C82"/>
    <w:rsid w:val="009A4C9D"/>
    <w:rsid w:val="009A7798"/>
    <w:rsid w:val="009B04AB"/>
    <w:rsid w:val="009B0541"/>
    <w:rsid w:val="009B0548"/>
    <w:rsid w:val="009B115F"/>
    <w:rsid w:val="009B1188"/>
    <w:rsid w:val="009B12C2"/>
    <w:rsid w:val="009B1BAF"/>
    <w:rsid w:val="009B2FA8"/>
    <w:rsid w:val="009B76E2"/>
    <w:rsid w:val="009B7CED"/>
    <w:rsid w:val="009C10D5"/>
    <w:rsid w:val="009C1DE2"/>
    <w:rsid w:val="009C2976"/>
    <w:rsid w:val="009C2F4D"/>
    <w:rsid w:val="009C32C6"/>
    <w:rsid w:val="009C3DEF"/>
    <w:rsid w:val="009C3F1D"/>
    <w:rsid w:val="009C41ED"/>
    <w:rsid w:val="009C5156"/>
    <w:rsid w:val="009C54B6"/>
    <w:rsid w:val="009C54E9"/>
    <w:rsid w:val="009C5AF4"/>
    <w:rsid w:val="009C6337"/>
    <w:rsid w:val="009C6A36"/>
    <w:rsid w:val="009C71D5"/>
    <w:rsid w:val="009C7A2D"/>
    <w:rsid w:val="009C7B97"/>
    <w:rsid w:val="009D0D0F"/>
    <w:rsid w:val="009D1649"/>
    <w:rsid w:val="009D1A15"/>
    <w:rsid w:val="009D1DFE"/>
    <w:rsid w:val="009D27EA"/>
    <w:rsid w:val="009D2DB5"/>
    <w:rsid w:val="009D4463"/>
    <w:rsid w:val="009D4549"/>
    <w:rsid w:val="009D461A"/>
    <w:rsid w:val="009D5CF3"/>
    <w:rsid w:val="009D5DF2"/>
    <w:rsid w:val="009D6D83"/>
    <w:rsid w:val="009D6DCA"/>
    <w:rsid w:val="009D74A4"/>
    <w:rsid w:val="009D7A84"/>
    <w:rsid w:val="009E05A7"/>
    <w:rsid w:val="009E0E02"/>
    <w:rsid w:val="009E1CD8"/>
    <w:rsid w:val="009E22B5"/>
    <w:rsid w:val="009E28D2"/>
    <w:rsid w:val="009E31A8"/>
    <w:rsid w:val="009E3624"/>
    <w:rsid w:val="009E39C1"/>
    <w:rsid w:val="009E3BD9"/>
    <w:rsid w:val="009E515F"/>
    <w:rsid w:val="009E53AA"/>
    <w:rsid w:val="009E5B01"/>
    <w:rsid w:val="009E6410"/>
    <w:rsid w:val="009E7043"/>
    <w:rsid w:val="009E792F"/>
    <w:rsid w:val="009F0CBF"/>
    <w:rsid w:val="009F1F50"/>
    <w:rsid w:val="009F2468"/>
    <w:rsid w:val="009F2E49"/>
    <w:rsid w:val="009F3715"/>
    <w:rsid w:val="009F3AAF"/>
    <w:rsid w:val="009F4A0D"/>
    <w:rsid w:val="009F4B6F"/>
    <w:rsid w:val="009F531E"/>
    <w:rsid w:val="009F59E7"/>
    <w:rsid w:val="009F6EEB"/>
    <w:rsid w:val="009F7ADC"/>
    <w:rsid w:val="009F7BB0"/>
    <w:rsid w:val="00A004A0"/>
    <w:rsid w:val="00A007F5"/>
    <w:rsid w:val="00A01BA0"/>
    <w:rsid w:val="00A03C76"/>
    <w:rsid w:val="00A0433B"/>
    <w:rsid w:val="00A04786"/>
    <w:rsid w:val="00A057D5"/>
    <w:rsid w:val="00A05FA7"/>
    <w:rsid w:val="00A05FF0"/>
    <w:rsid w:val="00A077DB"/>
    <w:rsid w:val="00A1023C"/>
    <w:rsid w:val="00A134E8"/>
    <w:rsid w:val="00A1350D"/>
    <w:rsid w:val="00A14868"/>
    <w:rsid w:val="00A14A5D"/>
    <w:rsid w:val="00A14E91"/>
    <w:rsid w:val="00A15594"/>
    <w:rsid w:val="00A15A49"/>
    <w:rsid w:val="00A175FC"/>
    <w:rsid w:val="00A17CDD"/>
    <w:rsid w:val="00A17FD8"/>
    <w:rsid w:val="00A20121"/>
    <w:rsid w:val="00A20860"/>
    <w:rsid w:val="00A20E43"/>
    <w:rsid w:val="00A214AA"/>
    <w:rsid w:val="00A231AB"/>
    <w:rsid w:val="00A23902"/>
    <w:rsid w:val="00A239D3"/>
    <w:rsid w:val="00A23CE1"/>
    <w:rsid w:val="00A23D9B"/>
    <w:rsid w:val="00A255CE"/>
    <w:rsid w:val="00A25BDE"/>
    <w:rsid w:val="00A25D4E"/>
    <w:rsid w:val="00A260EF"/>
    <w:rsid w:val="00A2688C"/>
    <w:rsid w:val="00A27A72"/>
    <w:rsid w:val="00A27E07"/>
    <w:rsid w:val="00A300FA"/>
    <w:rsid w:val="00A31A50"/>
    <w:rsid w:val="00A32264"/>
    <w:rsid w:val="00A33458"/>
    <w:rsid w:val="00A33587"/>
    <w:rsid w:val="00A336BB"/>
    <w:rsid w:val="00A34116"/>
    <w:rsid w:val="00A34774"/>
    <w:rsid w:val="00A353E3"/>
    <w:rsid w:val="00A35926"/>
    <w:rsid w:val="00A35A47"/>
    <w:rsid w:val="00A35EEB"/>
    <w:rsid w:val="00A361F5"/>
    <w:rsid w:val="00A36FCE"/>
    <w:rsid w:val="00A3755E"/>
    <w:rsid w:val="00A379F6"/>
    <w:rsid w:val="00A42EB6"/>
    <w:rsid w:val="00A452B1"/>
    <w:rsid w:val="00A45858"/>
    <w:rsid w:val="00A46316"/>
    <w:rsid w:val="00A46B3B"/>
    <w:rsid w:val="00A475F3"/>
    <w:rsid w:val="00A47832"/>
    <w:rsid w:val="00A506D8"/>
    <w:rsid w:val="00A509DA"/>
    <w:rsid w:val="00A51006"/>
    <w:rsid w:val="00A51088"/>
    <w:rsid w:val="00A5111D"/>
    <w:rsid w:val="00A51ACD"/>
    <w:rsid w:val="00A54495"/>
    <w:rsid w:val="00A54912"/>
    <w:rsid w:val="00A54E80"/>
    <w:rsid w:val="00A54FF5"/>
    <w:rsid w:val="00A550AC"/>
    <w:rsid w:val="00A55C48"/>
    <w:rsid w:val="00A5600E"/>
    <w:rsid w:val="00A5708D"/>
    <w:rsid w:val="00A61F7E"/>
    <w:rsid w:val="00A6224B"/>
    <w:rsid w:val="00A63258"/>
    <w:rsid w:val="00A63703"/>
    <w:rsid w:val="00A64113"/>
    <w:rsid w:val="00A649DE"/>
    <w:rsid w:val="00A6503E"/>
    <w:rsid w:val="00A6539A"/>
    <w:rsid w:val="00A663CD"/>
    <w:rsid w:val="00A66C96"/>
    <w:rsid w:val="00A671C6"/>
    <w:rsid w:val="00A710BA"/>
    <w:rsid w:val="00A7178F"/>
    <w:rsid w:val="00A71AB9"/>
    <w:rsid w:val="00A729D6"/>
    <w:rsid w:val="00A7300E"/>
    <w:rsid w:val="00A73B4F"/>
    <w:rsid w:val="00A73C92"/>
    <w:rsid w:val="00A75F60"/>
    <w:rsid w:val="00A767B2"/>
    <w:rsid w:val="00A76DCF"/>
    <w:rsid w:val="00A771D0"/>
    <w:rsid w:val="00A807A3"/>
    <w:rsid w:val="00A807A8"/>
    <w:rsid w:val="00A8082B"/>
    <w:rsid w:val="00A816F3"/>
    <w:rsid w:val="00A85481"/>
    <w:rsid w:val="00A86554"/>
    <w:rsid w:val="00A86F4F"/>
    <w:rsid w:val="00A86F95"/>
    <w:rsid w:val="00A87A58"/>
    <w:rsid w:val="00A87FC3"/>
    <w:rsid w:val="00A90245"/>
    <w:rsid w:val="00A903D1"/>
    <w:rsid w:val="00A90D93"/>
    <w:rsid w:val="00A91A1A"/>
    <w:rsid w:val="00A925E8"/>
    <w:rsid w:val="00A92BAB"/>
    <w:rsid w:val="00A930DF"/>
    <w:rsid w:val="00A9418A"/>
    <w:rsid w:val="00A944BB"/>
    <w:rsid w:val="00A94CAE"/>
    <w:rsid w:val="00A94ECA"/>
    <w:rsid w:val="00A94F75"/>
    <w:rsid w:val="00A95594"/>
    <w:rsid w:val="00A9575D"/>
    <w:rsid w:val="00A96612"/>
    <w:rsid w:val="00A97A3B"/>
    <w:rsid w:val="00A97F62"/>
    <w:rsid w:val="00AA10BA"/>
    <w:rsid w:val="00AA1649"/>
    <w:rsid w:val="00AA1EF5"/>
    <w:rsid w:val="00AA1FF3"/>
    <w:rsid w:val="00AA321B"/>
    <w:rsid w:val="00AA39F9"/>
    <w:rsid w:val="00AA3A8A"/>
    <w:rsid w:val="00AA3F3C"/>
    <w:rsid w:val="00AA4AC0"/>
    <w:rsid w:val="00AA613E"/>
    <w:rsid w:val="00AA6653"/>
    <w:rsid w:val="00AA669F"/>
    <w:rsid w:val="00AA7D39"/>
    <w:rsid w:val="00AA7EC5"/>
    <w:rsid w:val="00AB0BA0"/>
    <w:rsid w:val="00AB110C"/>
    <w:rsid w:val="00AB1221"/>
    <w:rsid w:val="00AB1ACC"/>
    <w:rsid w:val="00AB1CDD"/>
    <w:rsid w:val="00AB1E3F"/>
    <w:rsid w:val="00AB24C0"/>
    <w:rsid w:val="00AB294A"/>
    <w:rsid w:val="00AB3A4C"/>
    <w:rsid w:val="00AB3C88"/>
    <w:rsid w:val="00AB50AD"/>
    <w:rsid w:val="00AB5A10"/>
    <w:rsid w:val="00AB5C41"/>
    <w:rsid w:val="00AB5E91"/>
    <w:rsid w:val="00AB6422"/>
    <w:rsid w:val="00AB79C3"/>
    <w:rsid w:val="00AC0824"/>
    <w:rsid w:val="00AC0D39"/>
    <w:rsid w:val="00AC0FB7"/>
    <w:rsid w:val="00AC162B"/>
    <w:rsid w:val="00AC16BE"/>
    <w:rsid w:val="00AC1B18"/>
    <w:rsid w:val="00AC211F"/>
    <w:rsid w:val="00AC2240"/>
    <w:rsid w:val="00AC291C"/>
    <w:rsid w:val="00AC49FD"/>
    <w:rsid w:val="00AC4A84"/>
    <w:rsid w:val="00AC5755"/>
    <w:rsid w:val="00AC5E5A"/>
    <w:rsid w:val="00AC641D"/>
    <w:rsid w:val="00AC6C0C"/>
    <w:rsid w:val="00AC73FD"/>
    <w:rsid w:val="00AC76A8"/>
    <w:rsid w:val="00AC792D"/>
    <w:rsid w:val="00AD062F"/>
    <w:rsid w:val="00AD0D20"/>
    <w:rsid w:val="00AD214F"/>
    <w:rsid w:val="00AD23F3"/>
    <w:rsid w:val="00AD2D7D"/>
    <w:rsid w:val="00AD3483"/>
    <w:rsid w:val="00AD3631"/>
    <w:rsid w:val="00AD4521"/>
    <w:rsid w:val="00AD4554"/>
    <w:rsid w:val="00AD49B8"/>
    <w:rsid w:val="00AD51F5"/>
    <w:rsid w:val="00AD5A0C"/>
    <w:rsid w:val="00AD649A"/>
    <w:rsid w:val="00AD65E9"/>
    <w:rsid w:val="00AD6A51"/>
    <w:rsid w:val="00AD782A"/>
    <w:rsid w:val="00AE06E4"/>
    <w:rsid w:val="00AE13E5"/>
    <w:rsid w:val="00AE1CEC"/>
    <w:rsid w:val="00AE27F6"/>
    <w:rsid w:val="00AE3495"/>
    <w:rsid w:val="00AE3A66"/>
    <w:rsid w:val="00AE44B3"/>
    <w:rsid w:val="00AE6420"/>
    <w:rsid w:val="00AE6C1C"/>
    <w:rsid w:val="00AE6D54"/>
    <w:rsid w:val="00AE6DC2"/>
    <w:rsid w:val="00AE7377"/>
    <w:rsid w:val="00AE73A7"/>
    <w:rsid w:val="00AE770B"/>
    <w:rsid w:val="00AE7BF8"/>
    <w:rsid w:val="00AF0279"/>
    <w:rsid w:val="00AF042C"/>
    <w:rsid w:val="00AF06C0"/>
    <w:rsid w:val="00AF0E9A"/>
    <w:rsid w:val="00AF1DD2"/>
    <w:rsid w:val="00AF27A3"/>
    <w:rsid w:val="00AF31D2"/>
    <w:rsid w:val="00AF333C"/>
    <w:rsid w:val="00AF4539"/>
    <w:rsid w:val="00AF45E3"/>
    <w:rsid w:val="00AF4A7C"/>
    <w:rsid w:val="00AF5F44"/>
    <w:rsid w:val="00AF645E"/>
    <w:rsid w:val="00AF6981"/>
    <w:rsid w:val="00AF7D60"/>
    <w:rsid w:val="00B006AE"/>
    <w:rsid w:val="00B01B79"/>
    <w:rsid w:val="00B01E03"/>
    <w:rsid w:val="00B026FE"/>
    <w:rsid w:val="00B03DF8"/>
    <w:rsid w:val="00B05956"/>
    <w:rsid w:val="00B05C9F"/>
    <w:rsid w:val="00B119A6"/>
    <w:rsid w:val="00B1217F"/>
    <w:rsid w:val="00B126C8"/>
    <w:rsid w:val="00B1286E"/>
    <w:rsid w:val="00B12A04"/>
    <w:rsid w:val="00B13CB7"/>
    <w:rsid w:val="00B14200"/>
    <w:rsid w:val="00B1451F"/>
    <w:rsid w:val="00B14BA8"/>
    <w:rsid w:val="00B15415"/>
    <w:rsid w:val="00B15C21"/>
    <w:rsid w:val="00B15D74"/>
    <w:rsid w:val="00B1606D"/>
    <w:rsid w:val="00B17ADF"/>
    <w:rsid w:val="00B2099E"/>
    <w:rsid w:val="00B20C37"/>
    <w:rsid w:val="00B20DB3"/>
    <w:rsid w:val="00B2179A"/>
    <w:rsid w:val="00B21FA7"/>
    <w:rsid w:val="00B23A7D"/>
    <w:rsid w:val="00B249BE"/>
    <w:rsid w:val="00B2520C"/>
    <w:rsid w:val="00B25640"/>
    <w:rsid w:val="00B25797"/>
    <w:rsid w:val="00B25C3E"/>
    <w:rsid w:val="00B26233"/>
    <w:rsid w:val="00B30060"/>
    <w:rsid w:val="00B31E7A"/>
    <w:rsid w:val="00B32515"/>
    <w:rsid w:val="00B326B8"/>
    <w:rsid w:val="00B32AB8"/>
    <w:rsid w:val="00B34671"/>
    <w:rsid w:val="00B3469B"/>
    <w:rsid w:val="00B350E2"/>
    <w:rsid w:val="00B35696"/>
    <w:rsid w:val="00B35D11"/>
    <w:rsid w:val="00B35FF3"/>
    <w:rsid w:val="00B36861"/>
    <w:rsid w:val="00B36DD4"/>
    <w:rsid w:val="00B3790C"/>
    <w:rsid w:val="00B406CC"/>
    <w:rsid w:val="00B40ACA"/>
    <w:rsid w:val="00B41649"/>
    <w:rsid w:val="00B42392"/>
    <w:rsid w:val="00B4254D"/>
    <w:rsid w:val="00B428E1"/>
    <w:rsid w:val="00B42D8A"/>
    <w:rsid w:val="00B42E50"/>
    <w:rsid w:val="00B42E71"/>
    <w:rsid w:val="00B43DE9"/>
    <w:rsid w:val="00B44108"/>
    <w:rsid w:val="00B4413D"/>
    <w:rsid w:val="00B4492A"/>
    <w:rsid w:val="00B45CAA"/>
    <w:rsid w:val="00B45CE1"/>
    <w:rsid w:val="00B45F41"/>
    <w:rsid w:val="00B4669A"/>
    <w:rsid w:val="00B46A62"/>
    <w:rsid w:val="00B46B3D"/>
    <w:rsid w:val="00B46D1A"/>
    <w:rsid w:val="00B46FF0"/>
    <w:rsid w:val="00B50190"/>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2A7"/>
    <w:rsid w:val="00B559A4"/>
    <w:rsid w:val="00B569EA"/>
    <w:rsid w:val="00B575F5"/>
    <w:rsid w:val="00B6013A"/>
    <w:rsid w:val="00B61456"/>
    <w:rsid w:val="00B61B01"/>
    <w:rsid w:val="00B61E1A"/>
    <w:rsid w:val="00B61EDA"/>
    <w:rsid w:val="00B62016"/>
    <w:rsid w:val="00B6208F"/>
    <w:rsid w:val="00B62527"/>
    <w:rsid w:val="00B63669"/>
    <w:rsid w:val="00B63D56"/>
    <w:rsid w:val="00B642AA"/>
    <w:rsid w:val="00B657B7"/>
    <w:rsid w:val="00B65900"/>
    <w:rsid w:val="00B65BDC"/>
    <w:rsid w:val="00B66326"/>
    <w:rsid w:val="00B67927"/>
    <w:rsid w:val="00B67FCC"/>
    <w:rsid w:val="00B7021B"/>
    <w:rsid w:val="00B70415"/>
    <w:rsid w:val="00B707C9"/>
    <w:rsid w:val="00B70DD4"/>
    <w:rsid w:val="00B716EA"/>
    <w:rsid w:val="00B719A6"/>
    <w:rsid w:val="00B72978"/>
    <w:rsid w:val="00B729F3"/>
    <w:rsid w:val="00B72E3A"/>
    <w:rsid w:val="00B731B3"/>
    <w:rsid w:val="00B74C55"/>
    <w:rsid w:val="00B75DEC"/>
    <w:rsid w:val="00B75DFB"/>
    <w:rsid w:val="00B76D3B"/>
    <w:rsid w:val="00B775B7"/>
    <w:rsid w:val="00B8043D"/>
    <w:rsid w:val="00B80D8E"/>
    <w:rsid w:val="00B818E9"/>
    <w:rsid w:val="00B82E2D"/>
    <w:rsid w:val="00B83144"/>
    <w:rsid w:val="00B8379D"/>
    <w:rsid w:val="00B837DA"/>
    <w:rsid w:val="00B8380F"/>
    <w:rsid w:val="00B8456D"/>
    <w:rsid w:val="00B84794"/>
    <w:rsid w:val="00B863B8"/>
    <w:rsid w:val="00B86800"/>
    <w:rsid w:val="00B912A1"/>
    <w:rsid w:val="00B913C2"/>
    <w:rsid w:val="00B91528"/>
    <w:rsid w:val="00B9200A"/>
    <w:rsid w:val="00B920C8"/>
    <w:rsid w:val="00B92EB8"/>
    <w:rsid w:val="00B93B13"/>
    <w:rsid w:val="00B93C91"/>
    <w:rsid w:val="00B93D48"/>
    <w:rsid w:val="00B95322"/>
    <w:rsid w:val="00B95372"/>
    <w:rsid w:val="00B953AA"/>
    <w:rsid w:val="00B9587C"/>
    <w:rsid w:val="00B95CD9"/>
    <w:rsid w:val="00B970EF"/>
    <w:rsid w:val="00BA0552"/>
    <w:rsid w:val="00BA0662"/>
    <w:rsid w:val="00BA1249"/>
    <w:rsid w:val="00BA21A2"/>
    <w:rsid w:val="00BA2DF3"/>
    <w:rsid w:val="00BA2F67"/>
    <w:rsid w:val="00BA5171"/>
    <w:rsid w:val="00BA52F3"/>
    <w:rsid w:val="00BA5861"/>
    <w:rsid w:val="00BA5A8B"/>
    <w:rsid w:val="00BA5ACE"/>
    <w:rsid w:val="00BA6D70"/>
    <w:rsid w:val="00BA6D8B"/>
    <w:rsid w:val="00BB013F"/>
    <w:rsid w:val="00BB0C5A"/>
    <w:rsid w:val="00BB0F4D"/>
    <w:rsid w:val="00BB1497"/>
    <w:rsid w:val="00BB1B9A"/>
    <w:rsid w:val="00BB295B"/>
    <w:rsid w:val="00BB38BB"/>
    <w:rsid w:val="00BB70E2"/>
    <w:rsid w:val="00BB7225"/>
    <w:rsid w:val="00BB7D19"/>
    <w:rsid w:val="00BB7E59"/>
    <w:rsid w:val="00BB7E95"/>
    <w:rsid w:val="00BC00EE"/>
    <w:rsid w:val="00BC07C3"/>
    <w:rsid w:val="00BC0B9E"/>
    <w:rsid w:val="00BC12D6"/>
    <w:rsid w:val="00BC18E9"/>
    <w:rsid w:val="00BC1CD9"/>
    <w:rsid w:val="00BC1DCE"/>
    <w:rsid w:val="00BC2799"/>
    <w:rsid w:val="00BC2AA3"/>
    <w:rsid w:val="00BC2F3C"/>
    <w:rsid w:val="00BC3417"/>
    <w:rsid w:val="00BC3860"/>
    <w:rsid w:val="00BC3CD3"/>
    <w:rsid w:val="00BC65B8"/>
    <w:rsid w:val="00BC7923"/>
    <w:rsid w:val="00BC7A31"/>
    <w:rsid w:val="00BD0549"/>
    <w:rsid w:val="00BD0950"/>
    <w:rsid w:val="00BD0A21"/>
    <w:rsid w:val="00BD0CD5"/>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CE5"/>
    <w:rsid w:val="00BE0D37"/>
    <w:rsid w:val="00BE1698"/>
    <w:rsid w:val="00BE1A44"/>
    <w:rsid w:val="00BE1C04"/>
    <w:rsid w:val="00BE3057"/>
    <w:rsid w:val="00BE4165"/>
    <w:rsid w:val="00BE4BD4"/>
    <w:rsid w:val="00BE534D"/>
    <w:rsid w:val="00BE5722"/>
    <w:rsid w:val="00BE5C3B"/>
    <w:rsid w:val="00BE5FB0"/>
    <w:rsid w:val="00BE6109"/>
    <w:rsid w:val="00BE61E9"/>
    <w:rsid w:val="00BE6221"/>
    <w:rsid w:val="00BE726A"/>
    <w:rsid w:val="00BE73F2"/>
    <w:rsid w:val="00BE7B0E"/>
    <w:rsid w:val="00BF0444"/>
    <w:rsid w:val="00BF0990"/>
    <w:rsid w:val="00BF0EE5"/>
    <w:rsid w:val="00BF10E7"/>
    <w:rsid w:val="00BF1309"/>
    <w:rsid w:val="00BF1A34"/>
    <w:rsid w:val="00BF1A4F"/>
    <w:rsid w:val="00BF30BE"/>
    <w:rsid w:val="00BF30CA"/>
    <w:rsid w:val="00BF4B53"/>
    <w:rsid w:val="00BF5377"/>
    <w:rsid w:val="00BF58B2"/>
    <w:rsid w:val="00BF5947"/>
    <w:rsid w:val="00BF5B8A"/>
    <w:rsid w:val="00BF6214"/>
    <w:rsid w:val="00BF66D1"/>
    <w:rsid w:val="00BF67B8"/>
    <w:rsid w:val="00BF713D"/>
    <w:rsid w:val="00BF7866"/>
    <w:rsid w:val="00C00C24"/>
    <w:rsid w:val="00C00DC6"/>
    <w:rsid w:val="00C0127F"/>
    <w:rsid w:val="00C01B53"/>
    <w:rsid w:val="00C01D74"/>
    <w:rsid w:val="00C01DAB"/>
    <w:rsid w:val="00C0200E"/>
    <w:rsid w:val="00C02082"/>
    <w:rsid w:val="00C02132"/>
    <w:rsid w:val="00C03245"/>
    <w:rsid w:val="00C03C7E"/>
    <w:rsid w:val="00C04B8D"/>
    <w:rsid w:val="00C04E35"/>
    <w:rsid w:val="00C04E5F"/>
    <w:rsid w:val="00C0621B"/>
    <w:rsid w:val="00C07386"/>
    <w:rsid w:val="00C118B4"/>
    <w:rsid w:val="00C12782"/>
    <w:rsid w:val="00C12EF2"/>
    <w:rsid w:val="00C135C5"/>
    <w:rsid w:val="00C13A30"/>
    <w:rsid w:val="00C13FCD"/>
    <w:rsid w:val="00C1522C"/>
    <w:rsid w:val="00C164F7"/>
    <w:rsid w:val="00C2160F"/>
    <w:rsid w:val="00C2292D"/>
    <w:rsid w:val="00C22BFF"/>
    <w:rsid w:val="00C22DC1"/>
    <w:rsid w:val="00C243C0"/>
    <w:rsid w:val="00C2582C"/>
    <w:rsid w:val="00C25902"/>
    <w:rsid w:val="00C265DF"/>
    <w:rsid w:val="00C27DEE"/>
    <w:rsid w:val="00C3072C"/>
    <w:rsid w:val="00C308C2"/>
    <w:rsid w:val="00C31944"/>
    <w:rsid w:val="00C323DE"/>
    <w:rsid w:val="00C352F4"/>
    <w:rsid w:val="00C355AC"/>
    <w:rsid w:val="00C36C6F"/>
    <w:rsid w:val="00C3721F"/>
    <w:rsid w:val="00C37F4F"/>
    <w:rsid w:val="00C405BF"/>
    <w:rsid w:val="00C40EE3"/>
    <w:rsid w:val="00C421E4"/>
    <w:rsid w:val="00C439D9"/>
    <w:rsid w:val="00C43DB6"/>
    <w:rsid w:val="00C4496F"/>
    <w:rsid w:val="00C457DE"/>
    <w:rsid w:val="00C4625B"/>
    <w:rsid w:val="00C463E8"/>
    <w:rsid w:val="00C46D8C"/>
    <w:rsid w:val="00C5021B"/>
    <w:rsid w:val="00C503AC"/>
    <w:rsid w:val="00C506F9"/>
    <w:rsid w:val="00C51488"/>
    <w:rsid w:val="00C52442"/>
    <w:rsid w:val="00C52554"/>
    <w:rsid w:val="00C5261D"/>
    <w:rsid w:val="00C52978"/>
    <w:rsid w:val="00C53A98"/>
    <w:rsid w:val="00C54099"/>
    <w:rsid w:val="00C5502C"/>
    <w:rsid w:val="00C55CBF"/>
    <w:rsid w:val="00C56615"/>
    <w:rsid w:val="00C569DC"/>
    <w:rsid w:val="00C570E1"/>
    <w:rsid w:val="00C574BD"/>
    <w:rsid w:val="00C601BD"/>
    <w:rsid w:val="00C6033D"/>
    <w:rsid w:val="00C60B7D"/>
    <w:rsid w:val="00C60DF0"/>
    <w:rsid w:val="00C60EF2"/>
    <w:rsid w:val="00C6277A"/>
    <w:rsid w:val="00C6294F"/>
    <w:rsid w:val="00C63C33"/>
    <w:rsid w:val="00C65111"/>
    <w:rsid w:val="00C66A15"/>
    <w:rsid w:val="00C713BE"/>
    <w:rsid w:val="00C71653"/>
    <w:rsid w:val="00C71ACC"/>
    <w:rsid w:val="00C72393"/>
    <w:rsid w:val="00C73B2D"/>
    <w:rsid w:val="00C74E3F"/>
    <w:rsid w:val="00C74F29"/>
    <w:rsid w:val="00C76971"/>
    <w:rsid w:val="00C76B4B"/>
    <w:rsid w:val="00C770DE"/>
    <w:rsid w:val="00C77AD1"/>
    <w:rsid w:val="00C80452"/>
    <w:rsid w:val="00C808AA"/>
    <w:rsid w:val="00C80B7A"/>
    <w:rsid w:val="00C81D33"/>
    <w:rsid w:val="00C8238F"/>
    <w:rsid w:val="00C83238"/>
    <w:rsid w:val="00C83B7E"/>
    <w:rsid w:val="00C83BFC"/>
    <w:rsid w:val="00C8454E"/>
    <w:rsid w:val="00C86E6F"/>
    <w:rsid w:val="00C87867"/>
    <w:rsid w:val="00C879C7"/>
    <w:rsid w:val="00C91582"/>
    <w:rsid w:val="00C915C4"/>
    <w:rsid w:val="00C91E6F"/>
    <w:rsid w:val="00C9260C"/>
    <w:rsid w:val="00C92D94"/>
    <w:rsid w:val="00C930EF"/>
    <w:rsid w:val="00C938F3"/>
    <w:rsid w:val="00C95A4D"/>
    <w:rsid w:val="00C96179"/>
    <w:rsid w:val="00C975C1"/>
    <w:rsid w:val="00C97AA5"/>
    <w:rsid w:val="00CA02D0"/>
    <w:rsid w:val="00CA0A5F"/>
    <w:rsid w:val="00CA0B8E"/>
    <w:rsid w:val="00CA0E97"/>
    <w:rsid w:val="00CA1641"/>
    <w:rsid w:val="00CA24D8"/>
    <w:rsid w:val="00CA2A43"/>
    <w:rsid w:val="00CA2F9E"/>
    <w:rsid w:val="00CA335E"/>
    <w:rsid w:val="00CA3669"/>
    <w:rsid w:val="00CA4697"/>
    <w:rsid w:val="00CA5736"/>
    <w:rsid w:val="00CA57F7"/>
    <w:rsid w:val="00CA5C5A"/>
    <w:rsid w:val="00CA6364"/>
    <w:rsid w:val="00CA66CA"/>
    <w:rsid w:val="00CA69EA"/>
    <w:rsid w:val="00CA74A4"/>
    <w:rsid w:val="00CB0519"/>
    <w:rsid w:val="00CB1782"/>
    <w:rsid w:val="00CB20D2"/>
    <w:rsid w:val="00CB2A68"/>
    <w:rsid w:val="00CB32E9"/>
    <w:rsid w:val="00CB414F"/>
    <w:rsid w:val="00CB4447"/>
    <w:rsid w:val="00CB4522"/>
    <w:rsid w:val="00CB56FB"/>
    <w:rsid w:val="00CB5E46"/>
    <w:rsid w:val="00CB66B8"/>
    <w:rsid w:val="00CB72B0"/>
    <w:rsid w:val="00CB7E18"/>
    <w:rsid w:val="00CC0630"/>
    <w:rsid w:val="00CC22A1"/>
    <w:rsid w:val="00CC2758"/>
    <w:rsid w:val="00CC2B0C"/>
    <w:rsid w:val="00CC3972"/>
    <w:rsid w:val="00CC3E9C"/>
    <w:rsid w:val="00CC413F"/>
    <w:rsid w:val="00CC5219"/>
    <w:rsid w:val="00CC525B"/>
    <w:rsid w:val="00CC599E"/>
    <w:rsid w:val="00CC5EA0"/>
    <w:rsid w:val="00CC7F60"/>
    <w:rsid w:val="00CD05AE"/>
    <w:rsid w:val="00CD0685"/>
    <w:rsid w:val="00CD0AED"/>
    <w:rsid w:val="00CD2CD7"/>
    <w:rsid w:val="00CD3718"/>
    <w:rsid w:val="00CD380F"/>
    <w:rsid w:val="00CD442F"/>
    <w:rsid w:val="00CD493E"/>
    <w:rsid w:val="00CD556B"/>
    <w:rsid w:val="00CD5FB2"/>
    <w:rsid w:val="00CD7415"/>
    <w:rsid w:val="00CD76B5"/>
    <w:rsid w:val="00CE1F87"/>
    <w:rsid w:val="00CE2C47"/>
    <w:rsid w:val="00CE30A9"/>
    <w:rsid w:val="00CE3B9E"/>
    <w:rsid w:val="00CE42A4"/>
    <w:rsid w:val="00CE4630"/>
    <w:rsid w:val="00CE5EF0"/>
    <w:rsid w:val="00CE6194"/>
    <w:rsid w:val="00CE66CE"/>
    <w:rsid w:val="00CE6FEA"/>
    <w:rsid w:val="00CE73CF"/>
    <w:rsid w:val="00CF13C8"/>
    <w:rsid w:val="00CF24FF"/>
    <w:rsid w:val="00CF2EE6"/>
    <w:rsid w:val="00CF5C09"/>
    <w:rsid w:val="00CF63F2"/>
    <w:rsid w:val="00CF6944"/>
    <w:rsid w:val="00CF710A"/>
    <w:rsid w:val="00CF7339"/>
    <w:rsid w:val="00CF74F6"/>
    <w:rsid w:val="00CF7E80"/>
    <w:rsid w:val="00D00F73"/>
    <w:rsid w:val="00D020C7"/>
    <w:rsid w:val="00D022BE"/>
    <w:rsid w:val="00D032E2"/>
    <w:rsid w:val="00D03657"/>
    <w:rsid w:val="00D03957"/>
    <w:rsid w:val="00D039C0"/>
    <w:rsid w:val="00D03EF6"/>
    <w:rsid w:val="00D03EF9"/>
    <w:rsid w:val="00D0424E"/>
    <w:rsid w:val="00D04835"/>
    <w:rsid w:val="00D04AFF"/>
    <w:rsid w:val="00D05863"/>
    <w:rsid w:val="00D059AE"/>
    <w:rsid w:val="00D05B0B"/>
    <w:rsid w:val="00D063AD"/>
    <w:rsid w:val="00D06435"/>
    <w:rsid w:val="00D06949"/>
    <w:rsid w:val="00D06DF8"/>
    <w:rsid w:val="00D06F2E"/>
    <w:rsid w:val="00D102EC"/>
    <w:rsid w:val="00D11017"/>
    <w:rsid w:val="00D11247"/>
    <w:rsid w:val="00D12309"/>
    <w:rsid w:val="00D12788"/>
    <w:rsid w:val="00D12A3D"/>
    <w:rsid w:val="00D12F41"/>
    <w:rsid w:val="00D135CC"/>
    <w:rsid w:val="00D13D6D"/>
    <w:rsid w:val="00D14DBD"/>
    <w:rsid w:val="00D15530"/>
    <w:rsid w:val="00D160AC"/>
    <w:rsid w:val="00D163EB"/>
    <w:rsid w:val="00D16C7A"/>
    <w:rsid w:val="00D172E6"/>
    <w:rsid w:val="00D17428"/>
    <w:rsid w:val="00D2056B"/>
    <w:rsid w:val="00D214E6"/>
    <w:rsid w:val="00D2183D"/>
    <w:rsid w:val="00D21DB3"/>
    <w:rsid w:val="00D22A0A"/>
    <w:rsid w:val="00D22AE0"/>
    <w:rsid w:val="00D23024"/>
    <w:rsid w:val="00D2409D"/>
    <w:rsid w:val="00D24890"/>
    <w:rsid w:val="00D24B8C"/>
    <w:rsid w:val="00D2569A"/>
    <w:rsid w:val="00D25EF5"/>
    <w:rsid w:val="00D27A60"/>
    <w:rsid w:val="00D27E35"/>
    <w:rsid w:val="00D3010D"/>
    <w:rsid w:val="00D301FD"/>
    <w:rsid w:val="00D30AC4"/>
    <w:rsid w:val="00D314D7"/>
    <w:rsid w:val="00D31CE9"/>
    <w:rsid w:val="00D33A8B"/>
    <w:rsid w:val="00D33DCB"/>
    <w:rsid w:val="00D34076"/>
    <w:rsid w:val="00D3437B"/>
    <w:rsid w:val="00D344CB"/>
    <w:rsid w:val="00D34762"/>
    <w:rsid w:val="00D34ADD"/>
    <w:rsid w:val="00D361F0"/>
    <w:rsid w:val="00D37E55"/>
    <w:rsid w:val="00D41316"/>
    <w:rsid w:val="00D413A6"/>
    <w:rsid w:val="00D41924"/>
    <w:rsid w:val="00D41B0E"/>
    <w:rsid w:val="00D420F8"/>
    <w:rsid w:val="00D429BD"/>
    <w:rsid w:val="00D43402"/>
    <w:rsid w:val="00D441A1"/>
    <w:rsid w:val="00D44F8C"/>
    <w:rsid w:val="00D4517B"/>
    <w:rsid w:val="00D45CE1"/>
    <w:rsid w:val="00D463D4"/>
    <w:rsid w:val="00D46414"/>
    <w:rsid w:val="00D46C7F"/>
    <w:rsid w:val="00D47DAF"/>
    <w:rsid w:val="00D5008B"/>
    <w:rsid w:val="00D50337"/>
    <w:rsid w:val="00D51C53"/>
    <w:rsid w:val="00D52628"/>
    <w:rsid w:val="00D52F7C"/>
    <w:rsid w:val="00D55453"/>
    <w:rsid w:val="00D5578C"/>
    <w:rsid w:val="00D558D2"/>
    <w:rsid w:val="00D55D37"/>
    <w:rsid w:val="00D55F77"/>
    <w:rsid w:val="00D56A5F"/>
    <w:rsid w:val="00D575A6"/>
    <w:rsid w:val="00D57CBE"/>
    <w:rsid w:val="00D57E04"/>
    <w:rsid w:val="00D57E7D"/>
    <w:rsid w:val="00D6168C"/>
    <w:rsid w:val="00D630AE"/>
    <w:rsid w:val="00D6381C"/>
    <w:rsid w:val="00D649CF"/>
    <w:rsid w:val="00D64DE7"/>
    <w:rsid w:val="00D655B9"/>
    <w:rsid w:val="00D65BCD"/>
    <w:rsid w:val="00D67347"/>
    <w:rsid w:val="00D7060A"/>
    <w:rsid w:val="00D7339C"/>
    <w:rsid w:val="00D73ED1"/>
    <w:rsid w:val="00D743C7"/>
    <w:rsid w:val="00D7482D"/>
    <w:rsid w:val="00D76F09"/>
    <w:rsid w:val="00D770F1"/>
    <w:rsid w:val="00D77148"/>
    <w:rsid w:val="00D77C0F"/>
    <w:rsid w:val="00D80291"/>
    <w:rsid w:val="00D81C8A"/>
    <w:rsid w:val="00D82678"/>
    <w:rsid w:val="00D83B01"/>
    <w:rsid w:val="00D85150"/>
    <w:rsid w:val="00D85584"/>
    <w:rsid w:val="00D858B6"/>
    <w:rsid w:val="00D85919"/>
    <w:rsid w:val="00D86488"/>
    <w:rsid w:val="00D8677A"/>
    <w:rsid w:val="00D86867"/>
    <w:rsid w:val="00D8712F"/>
    <w:rsid w:val="00D906AB"/>
    <w:rsid w:val="00D91343"/>
    <w:rsid w:val="00D91701"/>
    <w:rsid w:val="00D9232F"/>
    <w:rsid w:val="00D9250A"/>
    <w:rsid w:val="00D92576"/>
    <w:rsid w:val="00D92597"/>
    <w:rsid w:val="00D92F8D"/>
    <w:rsid w:val="00D942D2"/>
    <w:rsid w:val="00D945F9"/>
    <w:rsid w:val="00DA15B2"/>
    <w:rsid w:val="00DA1B95"/>
    <w:rsid w:val="00DA1D74"/>
    <w:rsid w:val="00DA2562"/>
    <w:rsid w:val="00DA2D22"/>
    <w:rsid w:val="00DA3770"/>
    <w:rsid w:val="00DA414C"/>
    <w:rsid w:val="00DA4834"/>
    <w:rsid w:val="00DA4ACE"/>
    <w:rsid w:val="00DA528A"/>
    <w:rsid w:val="00DA5BE9"/>
    <w:rsid w:val="00DA6077"/>
    <w:rsid w:val="00DA7097"/>
    <w:rsid w:val="00DB04EB"/>
    <w:rsid w:val="00DB0A4C"/>
    <w:rsid w:val="00DB2D79"/>
    <w:rsid w:val="00DB2FA6"/>
    <w:rsid w:val="00DB344A"/>
    <w:rsid w:val="00DB3671"/>
    <w:rsid w:val="00DB4092"/>
    <w:rsid w:val="00DB57BC"/>
    <w:rsid w:val="00DB5942"/>
    <w:rsid w:val="00DB7F1C"/>
    <w:rsid w:val="00DC0ADF"/>
    <w:rsid w:val="00DC12E4"/>
    <w:rsid w:val="00DC19B8"/>
    <w:rsid w:val="00DC267A"/>
    <w:rsid w:val="00DC2C71"/>
    <w:rsid w:val="00DC2CAC"/>
    <w:rsid w:val="00DC31E7"/>
    <w:rsid w:val="00DC5337"/>
    <w:rsid w:val="00DC55DB"/>
    <w:rsid w:val="00DC5898"/>
    <w:rsid w:val="00DC68AB"/>
    <w:rsid w:val="00DD025D"/>
    <w:rsid w:val="00DD2BF8"/>
    <w:rsid w:val="00DD2CB8"/>
    <w:rsid w:val="00DD3D32"/>
    <w:rsid w:val="00DD40A3"/>
    <w:rsid w:val="00DD51A6"/>
    <w:rsid w:val="00DD59F8"/>
    <w:rsid w:val="00DD5AFC"/>
    <w:rsid w:val="00DD668F"/>
    <w:rsid w:val="00DD720B"/>
    <w:rsid w:val="00DE0203"/>
    <w:rsid w:val="00DE07F5"/>
    <w:rsid w:val="00DE0B38"/>
    <w:rsid w:val="00DE4559"/>
    <w:rsid w:val="00DE4BD5"/>
    <w:rsid w:val="00DE52A9"/>
    <w:rsid w:val="00DE53F9"/>
    <w:rsid w:val="00DE5889"/>
    <w:rsid w:val="00DE5D07"/>
    <w:rsid w:val="00DE7E70"/>
    <w:rsid w:val="00DF0BDD"/>
    <w:rsid w:val="00DF0D2E"/>
    <w:rsid w:val="00DF1CCE"/>
    <w:rsid w:val="00DF25A5"/>
    <w:rsid w:val="00DF293F"/>
    <w:rsid w:val="00DF319C"/>
    <w:rsid w:val="00DF356C"/>
    <w:rsid w:val="00DF42A6"/>
    <w:rsid w:val="00DF43F2"/>
    <w:rsid w:val="00DF465F"/>
    <w:rsid w:val="00DF65EC"/>
    <w:rsid w:val="00DF68F2"/>
    <w:rsid w:val="00E01241"/>
    <w:rsid w:val="00E013C6"/>
    <w:rsid w:val="00E01879"/>
    <w:rsid w:val="00E0194B"/>
    <w:rsid w:val="00E019BB"/>
    <w:rsid w:val="00E02606"/>
    <w:rsid w:val="00E0327C"/>
    <w:rsid w:val="00E032CF"/>
    <w:rsid w:val="00E0341F"/>
    <w:rsid w:val="00E03DAE"/>
    <w:rsid w:val="00E04BC5"/>
    <w:rsid w:val="00E0587F"/>
    <w:rsid w:val="00E0598C"/>
    <w:rsid w:val="00E05A95"/>
    <w:rsid w:val="00E05B6C"/>
    <w:rsid w:val="00E06063"/>
    <w:rsid w:val="00E06F45"/>
    <w:rsid w:val="00E074AD"/>
    <w:rsid w:val="00E07C5E"/>
    <w:rsid w:val="00E10AC8"/>
    <w:rsid w:val="00E1140A"/>
    <w:rsid w:val="00E119A6"/>
    <w:rsid w:val="00E141BB"/>
    <w:rsid w:val="00E157C9"/>
    <w:rsid w:val="00E16072"/>
    <w:rsid w:val="00E16085"/>
    <w:rsid w:val="00E16BA3"/>
    <w:rsid w:val="00E16DB3"/>
    <w:rsid w:val="00E17DC2"/>
    <w:rsid w:val="00E20D7B"/>
    <w:rsid w:val="00E20F92"/>
    <w:rsid w:val="00E21656"/>
    <w:rsid w:val="00E225AC"/>
    <w:rsid w:val="00E2285B"/>
    <w:rsid w:val="00E22B4C"/>
    <w:rsid w:val="00E23051"/>
    <w:rsid w:val="00E230EE"/>
    <w:rsid w:val="00E23499"/>
    <w:rsid w:val="00E247A8"/>
    <w:rsid w:val="00E253E6"/>
    <w:rsid w:val="00E26BC9"/>
    <w:rsid w:val="00E27A5E"/>
    <w:rsid w:val="00E31088"/>
    <w:rsid w:val="00E31358"/>
    <w:rsid w:val="00E331AF"/>
    <w:rsid w:val="00E33943"/>
    <w:rsid w:val="00E34872"/>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4A64"/>
    <w:rsid w:val="00E4524B"/>
    <w:rsid w:val="00E457F0"/>
    <w:rsid w:val="00E47D89"/>
    <w:rsid w:val="00E506B2"/>
    <w:rsid w:val="00E50757"/>
    <w:rsid w:val="00E5145F"/>
    <w:rsid w:val="00E515D8"/>
    <w:rsid w:val="00E51692"/>
    <w:rsid w:val="00E51702"/>
    <w:rsid w:val="00E51AC2"/>
    <w:rsid w:val="00E51E95"/>
    <w:rsid w:val="00E536A1"/>
    <w:rsid w:val="00E53ABB"/>
    <w:rsid w:val="00E5479C"/>
    <w:rsid w:val="00E548AF"/>
    <w:rsid w:val="00E557B9"/>
    <w:rsid w:val="00E55DB5"/>
    <w:rsid w:val="00E55DE5"/>
    <w:rsid w:val="00E56AD1"/>
    <w:rsid w:val="00E57980"/>
    <w:rsid w:val="00E61333"/>
    <w:rsid w:val="00E63307"/>
    <w:rsid w:val="00E63A0E"/>
    <w:rsid w:val="00E63B4E"/>
    <w:rsid w:val="00E642D9"/>
    <w:rsid w:val="00E6590D"/>
    <w:rsid w:val="00E661AA"/>
    <w:rsid w:val="00E66775"/>
    <w:rsid w:val="00E6697A"/>
    <w:rsid w:val="00E6726D"/>
    <w:rsid w:val="00E674FF"/>
    <w:rsid w:val="00E679A2"/>
    <w:rsid w:val="00E67CB4"/>
    <w:rsid w:val="00E67D56"/>
    <w:rsid w:val="00E70A88"/>
    <w:rsid w:val="00E71293"/>
    <w:rsid w:val="00E71B3A"/>
    <w:rsid w:val="00E724A8"/>
    <w:rsid w:val="00E739F6"/>
    <w:rsid w:val="00E73B8F"/>
    <w:rsid w:val="00E742D2"/>
    <w:rsid w:val="00E74D39"/>
    <w:rsid w:val="00E75054"/>
    <w:rsid w:val="00E750D2"/>
    <w:rsid w:val="00E756D2"/>
    <w:rsid w:val="00E75DC1"/>
    <w:rsid w:val="00E76C0F"/>
    <w:rsid w:val="00E77220"/>
    <w:rsid w:val="00E77601"/>
    <w:rsid w:val="00E77BCC"/>
    <w:rsid w:val="00E808C8"/>
    <w:rsid w:val="00E80B0C"/>
    <w:rsid w:val="00E81BCC"/>
    <w:rsid w:val="00E821C8"/>
    <w:rsid w:val="00E82799"/>
    <w:rsid w:val="00E82F90"/>
    <w:rsid w:val="00E83CBA"/>
    <w:rsid w:val="00E84B5A"/>
    <w:rsid w:val="00E84C6D"/>
    <w:rsid w:val="00E84FAE"/>
    <w:rsid w:val="00E86328"/>
    <w:rsid w:val="00E87B5F"/>
    <w:rsid w:val="00E90903"/>
    <w:rsid w:val="00E91D7B"/>
    <w:rsid w:val="00E930A6"/>
    <w:rsid w:val="00E95C4F"/>
    <w:rsid w:val="00E95E01"/>
    <w:rsid w:val="00E9630D"/>
    <w:rsid w:val="00E9788B"/>
    <w:rsid w:val="00E97A32"/>
    <w:rsid w:val="00EA02C7"/>
    <w:rsid w:val="00EA1207"/>
    <w:rsid w:val="00EA1383"/>
    <w:rsid w:val="00EA1C91"/>
    <w:rsid w:val="00EA3FD9"/>
    <w:rsid w:val="00EA5312"/>
    <w:rsid w:val="00EA5567"/>
    <w:rsid w:val="00EA6330"/>
    <w:rsid w:val="00EA68DB"/>
    <w:rsid w:val="00EA7297"/>
    <w:rsid w:val="00EA794D"/>
    <w:rsid w:val="00EA7E46"/>
    <w:rsid w:val="00EB10E9"/>
    <w:rsid w:val="00EB2D0F"/>
    <w:rsid w:val="00EB3234"/>
    <w:rsid w:val="00EB362D"/>
    <w:rsid w:val="00EB3A60"/>
    <w:rsid w:val="00EB40A2"/>
    <w:rsid w:val="00EB49E6"/>
    <w:rsid w:val="00EB5786"/>
    <w:rsid w:val="00EB6102"/>
    <w:rsid w:val="00EB651E"/>
    <w:rsid w:val="00EB6654"/>
    <w:rsid w:val="00EB691B"/>
    <w:rsid w:val="00EB6D3F"/>
    <w:rsid w:val="00EB750E"/>
    <w:rsid w:val="00EB7567"/>
    <w:rsid w:val="00EC108B"/>
    <w:rsid w:val="00EC2CF2"/>
    <w:rsid w:val="00EC42A1"/>
    <w:rsid w:val="00EC42B0"/>
    <w:rsid w:val="00EC5BDE"/>
    <w:rsid w:val="00EC61DF"/>
    <w:rsid w:val="00EC624C"/>
    <w:rsid w:val="00EC6A2E"/>
    <w:rsid w:val="00EC6C36"/>
    <w:rsid w:val="00EC70CA"/>
    <w:rsid w:val="00EC75B5"/>
    <w:rsid w:val="00EC7B07"/>
    <w:rsid w:val="00EC7DD3"/>
    <w:rsid w:val="00ED019C"/>
    <w:rsid w:val="00ED046A"/>
    <w:rsid w:val="00ED0650"/>
    <w:rsid w:val="00ED10AB"/>
    <w:rsid w:val="00ED2030"/>
    <w:rsid w:val="00ED2353"/>
    <w:rsid w:val="00ED3E53"/>
    <w:rsid w:val="00ED3EC2"/>
    <w:rsid w:val="00ED452A"/>
    <w:rsid w:val="00ED4B49"/>
    <w:rsid w:val="00ED5307"/>
    <w:rsid w:val="00ED670C"/>
    <w:rsid w:val="00ED6809"/>
    <w:rsid w:val="00ED6A22"/>
    <w:rsid w:val="00EE11F3"/>
    <w:rsid w:val="00EE2019"/>
    <w:rsid w:val="00EE2587"/>
    <w:rsid w:val="00EE393F"/>
    <w:rsid w:val="00EE3E5A"/>
    <w:rsid w:val="00EE5275"/>
    <w:rsid w:val="00EE5944"/>
    <w:rsid w:val="00EE6832"/>
    <w:rsid w:val="00EE6911"/>
    <w:rsid w:val="00EE6AE4"/>
    <w:rsid w:val="00EF0014"/>
    <w:rsid w:val="00EF0572"/>
    <w:rsid w:val="00EF0C27"/>
    <w:rsid w:val="00EF1917"/>
    <w:rsid w:val="00EF29F6"/>
    <w:rsid w:val="00EF3F81"/>
    <w:rsid w:val="00EF42D4"/>
    <w:rsid w:val="00EF4EEE"/>
    <w:rsid w:val="00EF6101"/>
    <w:rsid w:val="00EF6298"/>
    <w:rsid w:val="00EF7E96"/>
    <w:rsid w:val="00F00611"/>
    <w:rsid w:val="00F00A92"/>
    <w:rsid w:val="00F00C62"/>
    <w:rsid w:val="00F012C0"/>
    <w:rsid w:val="00F02840"/>
    <w:rsid w:val="00F03915"/>
    <w:rsid w:val="00F0510C"/>
    <w:rsid w:val="00F0605D"/>
    <w:rsid w:val="00F0612C"/>
    <w:rsid w:val="00F0793B"/>
    <w:rsid w:val="00F07FDF"/>
    <w:rsid w:val="00F10413"/>
    <w:rsid w:val="00F1046D"/>
    <w:rsid w:val="00F10CBF"/>
    <w:rsid w:val="00F120D5"/>
    <w:rsid w:val="00F12324"/>
    <w:rsid w:val="00F129A8"/>
    <w:rsid w:val="00F12BC3"/>
    <w:rsid w:val="00F151E3"/>
    <w:rsid w:val="00F164C1"/>
    <w:rsid w:val="00F168A5"/>
    <w:rsid w:val="00F16B27"/>
    <w:rsid w:val="00F17DB3"/>
    <w:rsid w:val="00F17FF2"/>
    <w:rsid w:val="00F202D1"/>
    <w:rsid w:val="00F209C7"/>
    <w:rsid w:val="00F217BB"/>
    <w:rsid w:val="00F219C8"/>
    <w:rsid w:val="00F22350"/>
    <w:rsid w:val="00F225B5"/>
    <w:rsid w:val="00F23A4D"/>
    <w:rsid w:val="00F23FFE"/>
    <w:rsid w:val="00F24D12"/>
    <w:rsid w:val="00F24E51"/>
    <w:rsid w:val="00F2534E"/>
    <w:rsid w:val="00F25495"/>
    <w:rsid w:val="00F25BF3"/>
    <w:rsid w:val="00F26FB2"/>
    <w:rsid w:val="00F27144"/>
    <w:rsid w:val="00F30346"/>
    <w:rsid w:val="00F30F6D"/>
    <w:rsid w:val="00F32906"/>
    <w:rsid w:val="00F337C9"/>
    <w:rsid w:val="00F33B4F"/>
    <w:rsid w:val="00F349A6"/>
    <w:rsid w:val="00F35F01"/>
    <w:rsid w:val="00F37B0F"/>
    <w:rsid w:val="00F40714"/>
    <w:rsid w:val="00F407AA"/>
    <w:rsid w:val="00F40F5A"/>
    <w:rsid w:val="00F42C5F"/>
    <w:rsid w:val="00F42DF0"/>
    <w:rsid w:val="00F4374C"/>
    <w:rsid w:val="00F4409F"/>
    <w:rsid w:val="00F44230"/>
    <w:rsid w:val="00F450B3"/>
    <w:rsid w:val="00F45A9E"/>
    <w:rsid w:val="00F45BA7"/>
    <w:rsid w:val="00F466C4"/>
    <w:rsid w:val="00F46C83"/>
    <w:rsid w:val="00F47630"/>
    <w:rsid w:val="00F50ABF"/>
    <w:rsid w:val="00F50C87"/>
    <w:rsid w:val="00F50D3C"/>
    <w:rsid w:val="00F5161D"/>
    <w:rsid w:val="00F517A2"/>
    <w:rsid w:val="00F51C9F"/>
    <w:rsid w:val="00F52372"/>
    <w:rsid w:val="00F5275E"/>
    <w:rsid w:val="00F52F74"/>
    <w:rsid w:val="00F5343C"/>
    <w:rsid w:val="00F53689"/>
    <w:rsid w:val="00F5448A"/>
    <w:rsid w:val="00F5481D"/>
    <w:rsid w:val="00F552BA"/>
    <w:rsid w:val="00F55DEE"/>
    <w:rsid w:val="00F5751C"/>
    <w:rsid w:val="00F57ABC"/>
    <w:rsid w:val="00F57AC5"/>
    <w:rsid w:val="00F601D4"/>
    <w:rsid w:val="00F60761"/>
    <w:rsid w:val="00F60D09"/>
    <w:rsid w:val="00F60EBA"/>
    <w:rsid w:val="00F61923"/>
    <w:rsid w:val="00F62286"/>
    <w:rsid w:val="00F6249F"/>
    <w:rsid w:val="00F62BB1"/>
    <w:rsid w:val="00F64115"/>
    <w:rsid w:val="00F6634B"/>
    <w:rsid w:val="00F6698B"/>
    <w:rsid w:val="00F670BD"/>
    <w:rsid w:val="00F701D1"/>
    <w:rsid w:val="00F70445"/>
    <w:rsid w:val="00F70D70"/>
    <w:rsid w:val="00F718DB"/>
    <w:rsid w:val="00F72A75"/>
    <w:rsid w:val="00F73614"/>
    <w:rsid w:val="00F73B67"/>
    <w:rsid w:val="00F747D2"/>
    <w:rsid w:val="00F74D21"/>
    <w:rsid w:val="00F778C6"/>
    <w:rsid w:val="00F77ADC"/>
    <w:rsid w:val="00F80193"/>
    <w:rsid w:val="00F802E9"/>
    <w:rsid w:val="00F80594"/>
    <w:rsid w:val="00F8168C"/>
    <w:rsid w:val="00F81A75"/>
    <w:rsid w:val="00F827C2"/>
    <w:rsid w:val="00F82D34"/>
    <w:rsid w:val="00F838F1"/>
    <w:rsid w:val="00F83DA5"/>
    <w:rsid w:val="00F841ED"/>
    <w:rsid w:val="00F843EB"/>
    <w:rsid w:val="00F84918"/>
    <w:rsid w:val="00F86477"/>
    <w:rsid w:val="00F86721"/>
    <w:rsid w:val="00F86CA8"/>
    <w:rsid w:val="00F8744A"/>
    <w:rsid w:val="00F9042D"/>
    <w:rsid w:val="00F90562"/>
    <w:rsid w:val="00F90DC9"/>
    <w:rsid w:val="00F918C4"/>
    <w:rsid w:val="00F91BE2"/>
    <w:rsid w:val="00F923DA"/>
    <w:rsid w:val="00F9266B"/>
    <w:rsid w:val="00F95A06"/>
    <w:rsid w:val="00F95E3B"/>
    <w:rsid w:val="00F96FC1"/>
    <w:rsid w:val="00F979A2"/>
    <w:rsid w:val="00F97B22"/>
    <w:rsid w:val="00FA1592"/>
    <w:rsid w:val="00FA16CB"/>
    <w:rsid w:val="00FA230A"/>
    <w:rsid w:val="00FA231F"/>
    <w:rsid w:val="00FA29D0"/>
    <w:rsid w:val="00FA3555"/>
    <w:rsid w:val="00FA4025"/>
    <w:rsid w:val="00FA4247"/>
    <w:rsid w:val="00FA4FDC"/>
    <w:rsid w:val="00FA5067"/>
    <w:rsid w:val="00FA531D"/>
    <w:rsid w:val="00FA5682"/>
    <w:rsid w:val="00FA60C8"/>
    <w:rsid w:val="00FA7F14"/>
    <w:rsid w:val="00FB0742"/>
    <w:rsid w:val="00FB149C"/>
    <w:rsid w:val="00FB2CEB"/>
    <w:rsid w:val="00FB2F7D"/>
    <w:rsid w:val="00FB39C6"/>
    <w:rsid w:val="00FB437E"/>
    <w:rsid w:val="00FB616B"/>
    <w:rsid w:val="00FB706C"/>
    <w:rsid w:val="00FB73DB"/>
    <w:rsid w:val="00FC121F"/>
    <w:rsid w:val="00FC2CBB"/>
    <w:rsid w:val="00FC2E84"/>
    <w:rsid w:val="00FC3350"/>
    <w:rsid w:val="00FC366A"/>
    <w:rsid w:val="00FC3BEC"/>
    <w:rsid w:val="00FC3F16"/>
    <w:rsid w:val="00FC4256"/>
    <w:rsid w:val="00FC43F6"/>
    <w:rsid w:val="00FC49DC"/>
    <w:rsid w:val="00FC60C5"/>
    <w:rsid w:val="00FC64B3"/>
    <w:rsid w:val="00FC6A8B"/>
    <w:rsid w:val="00FC72A3"/>
    <w:rsid w:val="00FC76F4"/>
    <w:rsid w:val="00FC781D"/>
    <w:rsid w:val="00FC7ED3"/>
    <w:rsid w:val="00FD0706"/>
    <w:rsid w:val="00FD0C59"/>
    <w:rsid w:val="00FD0FFE"/>
    <w:rsid w:val="00FD10F3"/>
    <w:rsid w:val="00FD1456"/>
    <w:rsid w:val="00FD1BD9"/>
    <w:rsid w:val="00FD1D84"/>
    <w:rsid w:val="00FD22EE"/>
    <w:rsid w:val="00FD245C"/>
    <w:rsid w:val="00FD36E8"/>
    <w:rsid w:val="00FD4300"/>
    <w:rsid w:val="00FD4EF0"/>
    <w:rsid w:val="00FD53C4"/>
    <w:rsid w:val="00FD5550"/>
    <w:rsid w:val="00FD68B2"/>
    <w:rsid w:val="00FD6C74"/>
    <w:rsid w:val="00FD72EE"/>
    <w:rsid w:val="00FD762A"/>
    <w:rsid w:val="00FE00C0"/>
    <w:rsid w:val="00FE26EB"/>
    <w:rsid w:val="00FE4D34"/>
    <w:rsid w:val="00FE5AB1"/>
    <w:rsid w:val="00FE6141"/>
    <w:rsid w:val="00FE62A3"/>
    <w:rsid w:val="00FE6975"/>
    <w:rsid w:val="00FF109B"/>
    <w:rsid w:val="00FF1131"/>
    <w:rsid w:val="00FF3137"/>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3E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300/38300-h1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133/38133-h6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19bis-e/Report/R2-221110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98e/Docs/RP-223534.zip" TargetMode="External"/><Relationship Id="rId5" Type="http://schemas.openxmlformats.org/officeDocument/2006/relationships/numbering" Target="numbering.xml"/><Relationship Id="rId15" Type="http://schemas.openxmlformats.org/officeDocument/2006/relationships/hyperlink" Target="https://www.3gpp.org/ftp/Specs/archive/38_series/38.331/38331-h1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304/38304-h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3</cp:revision>
  <dcterms:created xsi:type="dcterms:W3CDTF">2023-02-16T16:54:00Z</dcterms:created>
  <dcterms:modified xsi:type="dcterms:W3CDTF">2023-02-16T18:14:00Z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